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line="360" w:lineRule="atLeast"/>
        <w:jc w:val="center"/>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201</w:t>
      </w:r>
      <w:r>
        <w:rPr>
          <w:rFonts w:hint="eastAsia" w:ascii="仿宋_GB2312" w:hAnsi="仿宋_GB2312" w:eastAsia="仿宋_GB2312" w:cs="仿宋_GB2312"/>
          <w:kern w:val="2"/>
          <w:sz w:val="32"/>
          <w:szCs w:val="32"/>
          <w:lang w:val="en-US" w:eastAsia="zh-CN" w:bidi="ar-SA"/>
        </w:rPr>
        <w:t>9</w:t>
      </w:r>
      <w:r>
        <w:rPr>
          <w:rFonts w:hint="default" w:ascii="仿宋_GB2312" w:hAnsi="仿宋_GB2312" w:eastAsia="仿宋_GB2312" w:cs="仿宋_GB2312"/>
          <w:kern w:val="2"/>
          <w:sz w:val="32"/>
          <w:szCs w:val="32"/>
          <w:lang w:val="en-US" w:eastAsia="zh-CN" w:bidi="ar-SA"/>
        </w:rPr>
        <w:t>中国农村新闻人物提名名单</w:t>
      </w:r>
    </w:p>
    <w:tbl>
      <w:tblPr>
        <w:tblStyle w:val="4"/>
        <w:tblW w:w="0" w:type="auto"/>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998"/>
        <w:gridCol w:w="6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noWrap w:val="0"/>
            <w:vAlign w:val="center"/>
          </w:tcPr>
          <w:p>
            <w:pPr>
              <w:jc w:val="center"/>
              <w:rPr>
                <w:sz w:val="24"/>
                <w:szCs w:val="24"/>
              </w:rPr>
            </w:pPr>
            <w:r>
              <w:rPr>
                <w:rFonts w:hint="eastAsia"/>
                <w:sz w:val="24"/>
                <w:szCs w:val="24"/>
              </w:rPr>
              <w:t>序号</w:t>
            </w:r>
          </w:p>
        </w:tc>
        <w:tc>
          <w:tcPr>
            <w:tcW w:w="0" w:type="auto"/>
            <w:noWrap w:val="0"/>
            <w:vAlign w:val="center"/>
          </w:tcPr>
          <w:p>
            <w:pPr>
              <w:rPr>
                <w:sz w:val="24"/>
                <w:szCs w:val="24"/>
              </w:rPr>
            </w:pPr>
            <w:r>
              <w:rPr>
                <w:rFonts w:hint="eastAsia"/>
                <w:sz w:val="24"/>
                <w:szCs w:val="24"/>
              </w:rPr>
              <w:t>人物</w:t>
            </w:r>
          </w:p>
        </w:tc>
        <w:tc>
          <w:tcPr>
            <w:tcW w:w="0" w:type="auto"/>
            <w:noWrap w:val="0"/>
            <w:vAlign w:val="center"/>
          </w:tcPr>
          <w:p>
            <w:pPr>
              <w:jc w:val="center"/>
              <w:rPr>
                <w:sz w:val="24"/>
                <w:szCs w:val="24"/>
              </w:rPr>
            </w:pPr>
            <w:r>
              <w:rPr>
                <w:rFonts w:hint="eastAsia"/>
                <w:sz w:val="24"/>
                <w:szCs w:val="24"/>
              </w:rPr>
              <w:t>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0" w:type="auto"/>
            <w:noWrap w:val="0"/>
            <w:vAlign w:val="center"/>
          </w:tcPr>
          <w:p>
            <w:pPr>
              <w:jc w:val="center"/>
              <w:rPr>
                <w:sz w:val="24"/>
                <w:szCs w:val="24"/>
              </w:rPr>
            </w:pPr>
            <w:r>
              <w:rPr>
                <w:rFonts w:hint="eastAsia"/>
                <w:sz w:val="24"/>
                <w:szCs w:val="24"/>
              </w:rPr>
              <w:t>1</w:t>
            </w:r>
          </w:p>
        </w:tc>
        <w:tc>
          <w:tcPr>
            <w:tcW w:w="0" w:type="auto"/>
            <w:noWrap w:val="0"/>
            <w:vAlign w:val="top"/>
          </w:tcPr>
          <w:p>
            <w:pPr>
              <w:rPr>
                <w:rFonts w:ascii="宋体" w:hAnsi="宋体" w:cs="宋体"/>
                <w:kern w:val="36"/>
                <w:sz w:val="24"/>
                <w:szCs w:val="24"/>
              </w:rPr>
            </w:pPr>
            <w:r>
              <w:rPr>
                <w:rFonts w:hint="eastAsia" w:ascii="宋体" w:hAnsi="宋体" w:cs="宋体"/>
                <w:kern w:val="36"/>
                <w:sz w:val="24"/>
                <w:szCs w:val="24"/>
              </w:rPr>
              <w:t>河北省滦南县李营村党支部书记</w:t>
            </w:r>
            <w:r>
              <w:rPr>
                <w:rFonts w:hint="eastAsia" w:ascii="黑体" w:hAnsi="黑体" w:eastAsia="黑体" w:cs="宋体"/>
                <w:kern w:val="36"/>
                <w:sz w:val="24"/>
                <w:szCs w:val="24"/>
              </w:rPr>
              <w:t>李志刚</w:t>
            </w:r>
            <w:r>
              <w:rPr>
                <w:rFonts w:hint="eastAsia" w:ascii="宋体" w:hAnsi="宋体" w:cs="宋体"/>
                <w:kern w:val="36"/>
                <w:sz w:val="24"/>
                <w:szCs w:val="24"/>
              </w:rPr>
              <w:t>：</w:t>
            </w:r>
          </w:p>
          <w:p>
            <w:pPr>
              <w:rPr>
                <w:rFonts w:ascii="宋体" w:hAnsi="宋体" w:cs="宋体"/>
                <w:kern w:val="36"/>
                <w:sz w:val="24"/>
                <w:szCs w:val="24"/>
              </w:rPr>
            </w:pPr>
            <w:r>
              <w:rPr>
                <w:rFonts w:hint="eastAsia" w:ascii="宋体" w:hAnsi="宋体" w:cs="宋体"/>
                <w:kern w:val="36"/>
                <w:sz w:val="24"/>
                <w:szCs w:val="24"/>
              </w:rPr>
              <w:t>忠诚担当实干会干的老书记</w:t>
            </w:r>
          </w:p>
        </w:tc>
        <w:tc>
          <w:tcPr>
            <w:tcW w:w="0" w:type="auto"/>
            <w:noWrap w:val="0"/>
            <w:vAlign w:val="top"/>
          </w:tcPr>
          <w:p>
            <w:pPr>
              <w:rPr>
                <w:rFonts w:ascii="宋体" w:hAnsi="宋体" w:cs="宋体"/>
                <w:kern w:val="36"/>
                <w:sz w:val="24"/>
                <w:szCs w:val="24"/>
              </w:rPr>
            </w:pPr>
            <w:r>
              <w:rPr>
                <w:rFonts w:hint="eastAsia" w:ascii="宋体" w:hAnsi="宋体" w:cs="宋体"/>
                <w:kern w:val="36"/>
                <w:sz w:val="24"/>
                <w:szCs w:val="24"/>
              </w:rPr>
              <w:t>复员兵李志刚听</w:t>
            </w:r>
            <w:r>
              <w:rPr>
                <w:rFonts w:hint="default" w:ascii="Times New Roman" w:hAnsi="Times New Roman" w:cs="Times New Roman"/>
                <w:kern w:val="36"/>
                <w:sz w:val="24"/>
                <w:szCs w:val="24"/>
              </w:rPr>
              <w:t>从组织召唤，以一名共产党员的忠诚与担当，担任村党支部书记一干就是32年。他带领村民改盐碱、修水利、建大棚，多方考察、小范围示范、见到效果就推开，施巧劲儿带头实干多干，跟着市场变化八次产业调整，让农民从土里刨食变成土里刨金，把一个人均收入不足300元的穷村乱村光</w:t>
            </w:r>
            <w:r>
              <w:rPr>
                <w:rFonts w:hint="eastAsia" w:ascii="宋体" w:hAnsi="宋体" w:cs="宋体"/>
                <w:kern w:val="36"/>
                <w:sz w:val="24"/>
                <w:szCs w:val="24"/>
              </w:rPr>
              <w:t>棍村，建成远近闻名的富裕村光彩村。连续十多届全票当选支部书记，获得全国劳模等多项荣誉。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0" w:type="auto"/>
            <w:noWrap w:val="0"/>
            <w:vAlign w:val="center"/>
          </w:tcPr>
          <w:p>
            <w:pPr>
              <w:jc w:val="center"/>
              <w:rPr>
                <w:sz w:val="24"/>
                <w:szCs w:val="24"/>
              </w:rPr>
            </w:pPr>
            <w:r>
              <w:rPr>
                <w:rFonts w:hint="eastAsia"/>
                <w:sz w:val="24"/>
                <w:szCs w:val="24"/>
              </w:rPr>
              <w:t>2</w:t>
            </w:r>
          </w:p>
        </w:tc>
        <w:tc>
          <w:tcPr>
            <w:tcW w:w="0" w:type="auto"/>
            <w:noWrap w:val="0"/>
            <w:vAlign w:val="top"/>
          </w:tcPr>
          <w:p>
            <w:pPr>
              <w:rPr>
                <w:rFonts w:hint="eastAsia" w:ascii="宋体" w:hAnsi="宋体" w:cs="宋体"/>
                <w:kern w:val="36"/>
                <w:sz w:val="24"/>
                <w:szCs w:val="24"/>
              </w:rPr>
            </w:pPr>
            <w:r>
              <w:rPr>
                <w:rFonts w:hint="eastAsia" w:ascii="宋体" w:hAnsi="宋体" w:cs="宋体"/>
                <w:kern w:val="36"/>
                <w:sz w:val="24"/>
                <w:szCs w:val="24"/>
              </w:rPr>
              <w:t xml:space="preserve">山东省诸城市共好榛子种植合作社理事长 </w:t>
            </w:r>
            <w:r>
              <w:rPr>
                <w:rFonts w:hint="eastAsia" w:ascii="黑体" w:hAnsi="黑体" w:eastAsia="黑体" w:cs="宋体"/>
                <w:kern w:val="36"/>
                <w:sz w:val="24"/>
                <w:szCs w:val="24"/>
              </w:rPr>
              <w:t>魏本欣</w:t>
            </w:r>
            <w:r>
              <w:rPr>
                <w:rFonts w:hint="eastAsia" w:ascii="宋体" w:hAnsi="宋体" w:cs="宋体"/>
                <w:kern w:val="36"/>
                <w:sz w:val="24"/>
                <w:szCs w:val="24"/>
              </w:rPr>
              <w:t>：</w:t>
            </w:r>
          </w:p>
          <w:p>
            <w:pPr>
              <w:rPr>
                <w:rFonts w:ascii="宋体" w:hAnsi="宋体" w:cs="宋体"/>
                <w:kern w:val="36"/>
                <w:sz w:val="24"/>
                <w:szCs w:val="24"/>
              </w:rPr>
            </w:pPr>
            <w:r>
              <w:rPr>
                <w:rFonts w:hint="eastAsia" w:ascii="宋体" w:hAnsi="宋体" w:cs="宋体"/>
                <w:kern w:val="36"/>
                <w:sz w:val="24"/>
                <w:szCs w:val="24"/>
              </w:rPr>
              <w:t>带</w:t>
            </w:r>
            <w:r>
              <w:rPr>
                <w:rFonts w:ascii="宋体" w:hAnsi="宋体" w:cs="宋体"/>
                <w:kern w:val="36"/>
                <w:sz w:val="24"/>
                <w:szCs w:val="24"/>
              </w:rPr>
              <w:t>工商资本</w:t>
            </w:r>
            <w:r>
              <w:rPr>
                <w:rFonts w:hint="eastAsia" w:ascii="宋体" w:hAnsi="宋体" w:cs="宋体"/>
                <w:kern w:val="36"/>
                <w:sz w:val="24"/>
                <w:szCs w:val="24"/>
              </w:rPr>
              <w:t>回</w:t>
            </w:r>
            <w:r>
              <w:rPr>
                <w:rFonts w:ascii="宋体" w:hAnsi="宋体" w:cs="宋体"/>
                <w:kern w:val="36"/>
                <w:sz w:val="24"/>
                <w:szCs w:val="24"/>
              </w:rPr>
              <w:t>乡的</w:t>
            </w:r>
            <w:r>
              <w:rPr>
                <w:rFonts w:hint="eastAsia" w:ascii="宋体" w:hAnsi="宋体" w:cs="宋体"/>
                <w:kern w:val="36"/>
                <w:sz w:val="24"/>
                <w:szCs w:val="24"/>
              </w:rPr>
              <w:t>产业扶贫</w:t>
            </w:r>
            <w:r>
              <w:rPr>
                <w:rFonts w:ascii="宋体" w:hAnsi="宋体" w:cs="宋体"/>
                <w:kern w:val="36"/>
                <w:sz w:val="24"/>
                <w:szCs w:val="24"/>
              </w:rPr>
              <w:t>“领头雁”</w:t>
            </w:r>
          </w:p>
        </w:tc>
        <w:tc>
          <w:tcPr>
            <w:tcW w:w="0" w:type="auto"/>
            <w:noWrap w:val="0"/>
            <w:vAlign w:val="top"/>
          </w:tcPr>
          <w:p>
            <w:pPr>
              <w:rPr>
                <w:rFonts w:ascii="宋体" w:hAnsi="宋体" w:cs="宋体"/>
                <w:kern w:val="36"/>
                <w:sz w:val="24"/>
                <w:szCs w:val="24"/>
              </w:rPr>
            </w:pPr>
            <w:r>
              <w:rPr>
                <w:rFonts w:hint="eastAsia" w:ascii="宋体" w:hAnsi="宋体" w:cs="宋体"/>
                <w:kern w:val="36"/>
                <w:sz w:val="24"/>
                <w:szCs w:val="24"/>
              </w:rPr>
              <w:t>魏本欣致富</w:t>
            </w:r>
            <w:r>
              <w:rPr>
                <w:rFonts w:hint="default" w:ascii="Times New Roman" w:hAnsi="Times New Roman" w:cs="Times New Roman"/>
                <w:kern w:val="36"/>
                <w:sz w:val="24"/>
                <w:szCs w:val="24"/>
              </w:rPr>
              <w:t>不忘穷相亲，带着工商资本返乡创业，带动8个村3000户农户成立合作社，在山岭地种榛子, 做严做实种植标准，做精做深产品加工，做活做优乡村旅游，始终与贫困户“心</w:t>
            </w:r>
            <w:r>
              <w:rPr>
                <w:rFonts w:hint="eastAsia" w:ascii="宋体" w:hAnsi="宋体" w:cs="宋体"/>
                <w:kern w:val="36"/>
                <w:sz w:val="24"/>
                <w:szCs w:val="24"/>
              </w:rPr>
              <w:t>贴心、手拉手”</w:t>
            </w:r>
            <w:r>
              <w:rPr>
                <w:rFonts w:ascii="宋体" w:hAnsi="宋体" w:cs="宋体"/>
                <w:kern w:val="36"/>
                <w:sz w:val="24"/>
                <w:szCs w:val="24"/>
              </w:rPr>
              <w:t>,变“输血”为“造血</w:t>
            </w:r>
            <w:r>
              <w:rPr>
                <w:rFonts w:hint="eastAsia" w:ascii="宋体" w:hAnsi="宋体" w:cs="宋体"/>
                <w:kern w:val="36"/>
                <w:sz w:val="24"/>
                <w:szCs w:val="24"/>
              </w:rPr>
              <w:t>”，彻底拔掉穷根</w:t>
            </w:r>
            <w:r>
              <w:rPr>
                <w:rFonts w:ascii="宋体" w:hAnsi="宋体" w:cs="宋体"/>
                <w:kern w:val="36"/>
                <w:sz w:val="24"/>
                <w:szCs w:val="24"/>
              </w:rPr>
              <w:t>不返贫</w:t>
            </w:r>
            <w:r>
              <w:rPr>
                <w:rFonts w:hint="eastAsia" w:ascii="宋体" w:hAnsi="宋体" w:cs="宋体"/>
                <w:kern w:val="36"/>
                <w:sz w:val="24"/>
                <w:szCs w:val="24"/>
              </w:rPr>
              <w:t>，</w:t>
            </w:r>
            <w:r>
              <w:rPr>
                <w:rFonts w:ascii="宋体" w:hAnsi="宋体" w:cs="宋体"/>
                <w:kern w:val="36"/>
                <w:sz w:val="24"/>
                <w:szCs w:val="24"/>
              </w:rPr>
              <w:t>被</w:t>
            </w:r>
            <w:r>
              <w:rPr>
                <w:rFonts w:hint="eastAsia" w:ascii="宋体" w:hAnsi="宋体" w:cs="宋体"/>
                <w:kern w:val="36"/>
                <w:sz w:val="24"/>
                <w:szCs w:val="24"/>
              </w:rPr>
              <w:t>老百姓</w:t>
            </w:r>
            <w:r>
              <w:rPr>
                <w:rFonts w:ascii="宋体" w:hAnsi="宋体" w:cs="宋体"/>
                <w:kern w:val="36"/>
                <w:sz w:val="24"/>
                <w:szCs w:val="24"/>
              </w:rPr>
              <w:t>称为</w:t>
            </w:r>
            <w:r>
              <w:rPr>
                <w:rFonts w:hint="eastAsia" w:ascii="宋体" w:hAnsi="宋体" w:cs="宋体"/>
                <w:kern w:val="36"/>
                <w:sz w:val="24"/>
                <w:szCs w:val="24"/>
              </w:rPr>
              <w:t>不忘初心</w:t>
            </w:r>
            <w:r>
              <w:rPr>
                <w:rFonts w:ascii="宋体" w:hAnsi="宋体" w:cs="宋体"/>
                <w:kern w:val="36"/>
                <w:sz w:val="24"/>
                <w:szCs w:val="24"/>
              </w:rPr>
              <w:t>的“</w:t>
            </w:r>
            <w:r>
              <w:rPr>
                <w:rFonts w:hint="eastAsia" w:ascii="宋体" w:hAnsi="宋体" w:cs="宋体"/>
                <w:kern w:val="36"/>
                <w:sz w:val="24"/>
                <w:szCs w:val="24"/>
              </w:rPr>
              <w:t>为本心</w:t>
            </w:r>
            <w:r>
              <w:rPr>
                <w:rFonts w:ascii="宋体" w:hAnsi="宋体" w:cs="宋体"/>
                <w:kern w:val="3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0" w:type="auto"/>
            <w:noWrap w:val="0"/>
            <w:vAlign w:val="center"/>
          </w:tcPr>
          <w:p>
            <w:pPr>
              <w:jc w:val="center"/>
              <w:rPr>
                <w:sz w:val="24"/>
                <w:szCs w:val="24"/>
              </w:rPr>
            </w:pPr>
            <w:r>
              <w:rPr>
                <w:rFonts w:hint="eastAsia"/>
                <w:sz w:val="24"/>
                <w:szCs w:val="24"/>
              </w:rPr>
              <w:t>3</w:t>
            </w:r>
          </w:p>
        </w:tc>
        <w:tc>
          <w:tcPr>
            <w:tcW w:w="0" w:type="auto"/>
            <w:noWrap w:val="0"/>
            <w:vAlign w:val="top"/>
          </w:tcPr>
          <w:p>
            <w:pPr>
              <w:rPr>
                <w:rFonts w:hint="eastAsia" w:ascii="宋体" w:hAnsi="宋体" w:cs="宋体"/>
                <w:kern w:val="36"/>
                <w:sz w:val="24"/>
                <w:szCs w:val="24"/>
              </w:rPr>
            </w:pPr>
            <w:r>
              <w:rPr>
                <w:rFonts w:hint="eastAsia" w:ascii="宋体" w:hAnsi="宋体" w:cs="宋体"/>
                <w:kern w:val="36"/>
                <w:sz w:val="24"/>
                <w:szCs w:val="24"/>
              </w:rPr>
              <w:t xml:space="preserve">江苏省军曼农业科技有限公司董事长 </w:t>
            </w:r>
            <w:r>
              <w:rPr>
                <w:rFonts w:hint="eastAsia" w:ascii="黑体" w:hAnsi="黑体" w:eastAsia="黑体" w:cs="宋体"/>
                <w:kern w:val="36"/>
                <w:sz w:val="24"/>
                <w:szCs w:val="24"/>
              </w:rPr>
              <w:t>廖正军</w:t>
            </w:r>
            <w:r>
              <w:rPr>
                <w:rFonts w:hint="eastAsia" w:ascii="宋体" w:hAnsi="宋体" w:cs="宋体"/>
                <w:kern w:val="36"/>
                <w:sz w:val="24"/>
                <w:szCs w:val="24"/>
              </w:rPr>
              <w:t>：</w:t>
            </w:r>
          </w:p>
          <w:p>
            <w:pPr>
              <w:rPr>
                <w:rFonts w:ascii="宋体" w:hAnsi="宋体" w:cs="宋体"/>
                <w:kern w:val="36"/>
                <w:sz w:val="24"/>
                <w:szCs w:val="24"/>
              </w:rPr>
            </w:pPr>
            <w:r>
              <w:rPr>
                <w:rFonts w:hint="eastAsia" w:ascii="宋体" w:hAnsi="宋体" w:cs="宋体"/>
                <w:kern w:val="36"/>
                <w:sz w:val="24"/>
                <w:szCs w:val="24"/>
              </w:rPr>
              <w:t>领航数字农业的青年致富带头人</w:t>
            </w:r>
          </w:p>
        </w:tc>
        <w:tc>
          <w:tcPr>
            <w:tcW w:w="0" w:type="auto"/>
            <w:noWrap w:val="0"/>
            <w:vAlign w:val="top"/>
          </w:tcPr>
          <w:p>
            <w:pPr>
              <w:rPr>
                <w:rFonts w:hint="default" w:ascii="Times New Roman" w:hAnsi="Times New Roman" w:cs="Times New Roman"/>
                <w:kern w:val="36"/>
                <w:sz w:val="24"/>
                <w:szCs w:val="24"/>
              </w:rPr>
            </w:pPr>
            <w:r>
              <w:rPr>
                <w:rFonts w:hint="default" w:ascii="Times New Roman" w:hAnsi="Times New Roman" w:cs="Times New Roman"/>
                <w:kern w:val="36"/>
                <w:sz w:val="24"/>
                <w:szCs w:val="24"/>
              </w:rPr>
              <w:t>怀揣报效桑梓梦想，学成归来牵头领办畜禽养殖专业合作社，依托特色养殖产业，打造创新创业空间，探索出示范带动、众创互动、扶贫推动的</w:t>
            </w:r>
            <w:r>
              <w:rPr>
                <w:rFonts w:hint="eastAsia" w:ascii="Times New Roman" w:hAnsi="Times New Roman" w:cs="Times New Roman"/>
                <w:kern w:val="36"/>
                <w:sz w:val="24"/>
                <w:szCs w:val="24"/>
                <w:lang w:eastAsia="zh-CN"/>
              </w:rPr>
              <w:t>“</w:t>
            </w:r>
            <w:r>
              <w:rPr>
                <w:rFonts w:hint="default" w:ascii="Times New Roman" w:hAnsi="Times New Roman" w:cs="Times New Roman"/>
                <w:kern w:val="36"/>
                <w:sz w:val="24"/>
                <w:szCs w:val="24"/>
              </w:rPr>
              <w:t>公司+互联网+平台+创客+农户+基地</w:t>
            </w:r>
            <w:r>
              <w:rPr>
                <w:rFonts w:hint="eastAsia" w:ascii="Times New Roman" w:hAnsi="Times New Roman" w:cs="Times New Roman"/>
                <w:kern w:val="36"/>
                <w:sz w:val="24"/>
                <w:szCs w:val="24"/>
                <w:lang w:eastAsia="zh-CN"/>
              </w:rPr>
              <w:t>”</w:t>
            </w:r>
            <w:r>
              <w:rPr>
                <w:rFonts w:hint="default" w:ascii="Times New Roman" w:hAnsi="Times New Roman" w:cs="Times New Roman"/>
                <w:kern w:val="36"/>
                <w:sz w:val="24"/>
                <w:szCs w:val="24"/>
              </w:rPr>
              <w:t>发展模式，帮助3100多家小农户找到</w:t>
            </w:r>
            <w:r>
              <w:rPr>
                <w:rFonts w:hint="eastAsia" w:ascii="Times New Roman" w:hAnsi="Times New Roman" w:cs="Times New Roman"/>
                <w:kern w:val="36"/>
                <w:sz w:val="24"/>
                <w:szCs w:val="24"/>
                <w:lang w:eastAsia="zh-CN"/>
              </w:rPr>
              <w:t>“</w:t>
            </w:r>
            <w:r>
              <w:rPr>
                <w:rFonts w:hint="default" w:ascii="Times New Roman" w:hAnsi="Times New Roman" w:cs="Times New Roman"/>
                <w:kern w:val="36"/>
                <w:sz w:val="24"/>
                <w:szCs w:val="24"/>
              </w:rPr>
              <w:t>大市场</w:t>
            </w:r>
            <w:r>
              <w:rPr>
                <w:rFonts w:hint="eastAsia" w:ascii="Times New Roman" w:hAnsi="Times New Roman" w:cs="Times New Roman"/>
                <w:kern w:val="36"/>
                <w:sz w:val="24"/>
                <w:szCs w:val="24"/>
                <w:lang w:eastAsia="zh-CN"/>
              </w:rPr>
              <w:t>”</w:t>
            </w:r>
            <w:r>
              <w:rPr>
                <w:rFonts w:hint="default" w:ascii="Times New Roman" w:hAnsi="Times New Roman" w:cs="Times New Roman"/>
                <w:kern w:val="36"/>
                <w:sz w:val="24"/>
                <w:szCs w:val="24"/>
              </w:rPr>
              <w:t>。他先后获得全国农村青年致富带头人、江苏省优秀农业专业合作社辅导员、江苏省科普惠农兴村带头人、江苏省乡土人才“三带名人”、盐城市劳动模范等荣誉称号。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0" w:type="auto"/>
            <w:noWrap w:val="0"/>
            <w:vAlign w:val="center"/>
          </w:tcPr>
          <w:p>
            <w:pPr>
              <w:jc w:val="center"/>
              <w:rPr>
                <w:sz w:val="24"/>
                <w:szCs w:val="24"/>
              </w:rPr>
            </w:pPr>
            <w:r>
              <w:rPr>
                <w:rFonts w:hint="eastAsia"/>
                <w:sz w:val="24"/>
                <w:szCs w:val="24"/>
              </w:rPr>
              <w:t>4</w:t>
            </w:r>
          </w:p>
        </w:tc>
        <w:tc>
          <w:tcPr>
            <w:tcW w:w="0" w:type="auto"/>
            <w:noWrap w:val="0"/>
            <w:vAlign w:val="top"/>
          </w:tcPr>
          <w:p>
            <w:pPr>
              <w:rPr>
                <w:rFonts w:hint="eastAsia" w:ascii="宋体" w:hAnsi="宋体" w:cs="宋体"/>
                <w:kern w:val="36"/>
                <w:sz w:val="24"/>
                <w:szCs w:val="24"/>
              </w:rPr>
            </w:pPr>
            <w:r>
              <w:rPr>
                <w:rFonts w:hint="eastAsia" w:ascii="宋体" w:hAnsi="宋体" w:cs="宋体"/>
                <w:kern w:val="36"/>
                <w:sz w:val="24"/>
                <w:szCs w:val="24"/>
              </w:rPr>
              <w:t>广西壮族自治区柳城县甘蔗研究中心高级农艺师</w:t>
            </w:r>
            <w:r>
              <w:rPr>
                <w:rFonts w:hint="eastAsia" w:ascii="宋体" w:hAnsi="宋体" w:cs="宋体"/>
                <w:b/>
                <w:bCs/>
                <w:kern w:val="36"/>
                <w:sz w:val="24"/>
                <w:szCs w:val="24"/>
              </w:rPr>
              <w:t>卢文祥</w:t>
            </w:r>
            <w:r>
              <w:rPr>
                <w:rFonts w:hint="eastAsia" w:ascii="宋体" w:hAnsi="宋体" w:cs="宋体"/>
                <w:kern w:val="36"/>
                <w:sz w:val="24"/>
                <w:szCs w:val="24"/>
              </w:rPr>
              <w:t>：</w:t>
            </w:r>
          </w:p>
          <w:p>
            <w:pPr>
              <w:rPr>
                <w:rFonts w:ascii="宋体" w:hAnsi="宋体" w:cs="宋体"/>
                <w:kern w:val="36"/>
                <w:sz w:val="24"/>
                <w:szCs w:val="24"/>
              </w:rPr>
            </w:pPr>
            <w:r>
              <w:rPr>
                <w:rFonts w:hint="eastAsia" w:ascii="宋体" w:hAnsi="宋体" w:cs="宋体"/>
                <w:kern w:val="36"/>
                <w:sz w:val="24"/>
                <w:szCs w:val="24"/>
              </w:rPr>
              <w:t>为了“甜蜜”扎根八桂大地的研究员</w:t>
            </w:r>
          </w:p>
        </w:tc>
        <w:tc>
          <w:tcPr>
            <w:tcW w:w="0" w:type="auto"/>
            <w:noWrap w:val="0"/>
            <w:vAlign w:val="top"/>
          </w:tcPr>
          <w:p>
            <w:pPr>
              <w:rPr>
                <w:rFonts w:hint="default" w:ascii="Times New Roman" w:hAnsi="Times New Roman" w:cs="Times New Roman"/>
                <w:kern w:val="36"/>
                <w:sz w:val="24"/>
                <w:szCs w:val="24"/>
              </w:rPr>
            </w:pPr>
            <w:r>
              <w:rPr>
                <w:rFonts w:hint="default" w:ascii="Times New Roman" w:hAnsi="Times New Roman" w:cs="Times New Roman"/>
                <w:kern w:val="36"/>
                <w:sz w:val="24"/>
                <w:szCs w:val="24"/>
              </w:rPr>
              <w:t>25年间，卢文祥像甘蔗一样扎根泥土，始终穿梭在蔗海中，不问功名，一心钻研和良种推广，让甘蔗有了自己的国产良种，至今已先后培育出十多个自主甘蔗品种，累积推广面积超1000万亩。其中，桂柳05136已成为我国甘蔗品种创新的标志性品种，居国内自主选育甘蔗品种推广面积首位。品种优势惠及农户的同时，也为当地糖业的发展注入了不竭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0" w:type="auto"/>
            <w:noWrap w:val="0"/>
            <w:vAlign w:val="center"/>
          </w:tcPr>
          <w:p>
            <w:pPr>
              <w:jc w:val="center"/>
              <w:rPr>
                <w:sz w:val="24"/>
                <w:szCs w:val="24"/>
              </w:rPr>
            </w:pPr>
            <w:r>
              <w:rPr>
                <w:rFonts w:hint="eastAsia"/>
                <w:sz w:val="24"/>
                <w:szCs w:val="24"/>
              </w:rPr>
              <w:t>5</w:t>
            </w:r>
          </w:p>
        </w:tc>
        <w:tc>
          <w:tcPr>
            <w:tcW w:w="0" w:type="auto"/>
            <w:noWrap w:val="0"/>
            <w:vAlign w:val="top"/>
          </w:tcPr>
          <w:p>
            <w:pPr>
              <w:rPr>
                <w:rFonts w:ascii="宋体" w:hAnsi="宋体" w:cs="宋体"/>
                <w:kern w:val="36"/>
                <w:sz w:val="24"/>
                <w:szCs w:val="24"/>
              </w:rPr>
            </w:pPr>
            <w:r>
              <w:rPr>
                <w:rFonts w:hint="eastAsia" w:ascii="宋体" w:hAnsi="宋体" w:cs="宋体"/>
                <w:kern w:val="36"/>
                <w:sz w:val="24"/>
                <w:szCs w:val="24"/>
              </w:rPr>
              <w:t>山西省大禹生物工程股份有限公司总经理</w:t>
            </w:r>
            <w:r>
              <w:rPr>
                <w:rFonts w:hint="eastAsia" w:ascii="黑体" w:hAnsi="黑体" w:eastAsia="黑体" w:cs="宋体"/>
                <w:kern w:val="36"/>
                <w:sz w:val="24"/>
                <w:szCs w:val="24"/>
              </w:rPr>
              <w:t>闫凌鹏</w:t>
            </w:r>
            <w:r>
              <w:rPr>
                <w:rFonts w:hint="eastAsia" w:ascii="宋体" w:hAnsi="宋体" w:cs="宋体"/>
                <w:kern w:val="36"/>
                <w:sz w:val="24"/>
                <w:szCs w:val="24"/>
              </w:rPr>
              <w:t>：</w:t>
            </w:r>
          </w:p>
          <w:p>
            <w:pPr>
              <w:rPr>
                <w:rFonts w:ascii="宋体" w:hAnsi="宋体" w:cs="宋体"/>
                <w:kern w:val="36"/>
                <w:sz w:val="24"/>
                <w:szCs w:val="24"/>
              </w:rPr>
            </w:pPr>
            <w:r>
              <w:rPr>
                <w:rFonts w:hint="eastAsia" w:ascii="宋体" w:hAnsi="宋体" w:cs="宋体"/>
                <w:kern w:val="36"/>
                <w:sz w:val="24"/>
                <w:szCs w:val="24"/>
              </w:rPr>
              <w:t>潜心生态养殖的科研尖兵</w:t>
            </w:r>
          </w:p>
        </w:tc>
        <w:tc>
          <w:tcPr>
            <w:tcW w:w="0" w:type="auto"/>
            <w:noWrap w:val="0"/>
            <w:vAlign w:val="top"/>
          </w:tcPr>
          <w:p>
            <w:pPr>
              <w:rPr>
                <w:rFonts w:ascii="宋体" w:hAnsi="宋体" w:cs="宋体"/>
                <w:kern w:val="36"/>
                <w:sz w:val="24"/>
                <w:szCs w:val="24"/>
              </w:rPr>
            </w:pPr>
            <w:r>
              <w:rPr>
                <w:rFonts w:hint="eastAsia" w:ascii="宋体" w:hAnsi="宋体" w:cs="宋体"/>
                <w:kern w:val="36"/>
                <w:sz w:val="24"/>
                <w:szCs w:val="24"/>
              </w:rPr>
              <w:t>获得高学历返乡扎根乡村，潜心中医药绿色养殖技术攻关，开发发酵杜仲九代产品生产工艺，申报发明专利35项，实用新型专利9项，外观专利2项，推广生态养殖技术惠及5万多户养殖户，推动养殖业绿色高质量发展。他先后当选为山西省芮城县政协常委、工商联执委，荣获“芮城县向上向善好青年”“山西省劳动模范”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0" w:type="auto"/>
            <w:noWrap w:val="0"/>
            <w:vAlign w:val="center"/>
          </w:tcPr>
          <w:p>
            <w:pPr>
              <w:jc w:val="center"/>
              <w:rPr>
                <w:sz w:val="24"/>
                <w:szCs w:val="24"/>
              </w:rPr>
            </w:pPr>
            <w:r>
              <w:rPr>
                <w:rFonts w:hint="eastAsia"/>
                <w:sz w:val="24"/>
                <w:szCs w:val="24"/>
              </w:rPr>
              <w:t>6</w:t>
            </w:r>
          </w:p>
        </w:tc>
        <w:tc>
          <w:tcPr>
            <w:tcW w:w="0" w:type="auto"/>
            <w:noWrap w:val="0"/>
            <w:vAlign w:val="top"/>
          </w:tcPr>
          <w:p>
            <w:pPr>
              <w:rPr>
                <w:rFonts w:hint="default" w:ascii="Times New Roman" w:hAnsi="Times New Roman" w:cs="Times New Roman"/>
                <w:kern w:val="36"/>
                <w:sz w:val="24"/>
                <w:szCs w:val="24"/>
              </w:rPr>
            </w:pPr>
            <w:r>
              <w:rPr>
                <w:rFonts w:hint="eastAsia" w:ascii="宋体" w:hAnsi="宋体" w:cs="宋体"/>
                <w:kern w:val="36"/>
                <w:sz w:val="24"/>
                <w:szCs w:val="24"/>
              </w:rPr>
              <w:t>北京村村乐科技有限公司创始人、</w:t>
            </w:r>
            <w:r>
              <w:rPr>
                <w:rFonts w:hint="default" w:ascii="Times New Roman" w:hAnsi="Times New Roman" w:cs="Times New Roman"/>
                <w:kern w:val="36"/>
                <w:sz w:val="24"/>
                <w:szCs w:val="24"/>
              </w:rPr>
              <w:t xml:space="preserve">CEO </w:t>
            </w:r>
            <w:r>
              <w:rPr>
                <w:rFonts w:hint="default" w:ascii="Times New Roman" w:hAnsi="Times New Roman" w:eastAsia="黑体" w:cs="Times New Roman"/>
                <w:kern w:val="36"/>
                <w:sz w:val="24"/>
                <w:szCs w:val="24"/>
              </w:rPr>
              <w:t>胡伟:</w:t>
            </w:r>
          </w:p>
          <w:p>
            <w:pPr>
              <w:rPr>
                <w:rFonts w:hint="eastAsia" w:ascii="宋体" w:hAnsi="宋体" w:cs="宋体"/>
                <w:kern w:val="36"/>
                <w:sz w:val="24"/>
                <w:szCs w:val="24"/>
              </w:rPr>
            </w:pPr>
            <w:r>
              <w:rPr>
                <w:rFonts w:hint="default" w:ascii="Times New Roman" w:hAnsi="Times New Roman" w:cs="Times New Roman"/>
                <w:kern w:val="36"/>
                <w:sz w:val="24"/>
                <w:szCs w:val="24"/>
              </w:rPr>
              <w:t>新型农</w:t>
            </w:r>
            <w:r>
              <w:rPr>
                <w:rFonts w:hint="eastAsia" w:ascii="宋体" w:hAnsi="宋体" w:cs="宋体"/>
                <w:kern w:val="36"/>
                <w:sz w:val="24"/>
                <w:szCs w:val="24"/>
              </w:rPr>
              <w:t>村互联网生态探索者</w:t>
            </w:r>
          </w:p>
        </w:tc>
        <w:tc>
          <w:tcPr>
            <w:tcW w:w="0" w:type="auto"/>
            <w:noWrap w:val="0"/>
            <w:vAlign w:val="top"/>
          </w:tcPr>
          <w:p>
            <w:pPr>
              <w:rPr>
                <w:rFonts w:hint="eastAsia" w:ascii="宋体" w:hAnsi="宋体" w:cs="宋体"/>
                <w:kern w:val="36"/>
                <w:sz w:val="24"/>
                <w:szCs w:val="24"/>
              </w:rPr>
            </w:pPr>
            <w:r>
              <w:rPr>
                <w:rFonts w:hint="eastAsia" w:ascii="宋体" w:hAnsi="宋体" w:cs="宋体"/>
                <w:kern w:val="36"/>
                <w:sz w:val="24"/>
                <w:szCs w:val="24"/>
              </w:rPr>
              <w:t>职业投资人回报乡村，创立北京村村乐科技有限公司，整合打造农村营销传播、农资销售、县级服务体系、农村金融等平台的新型农村互联网生态，一站式覆盖农村生产生活，</w:t>
            </w:r>
            <w:r>
              <w:rPr>
                <w:rFonts w:hint="default" w:ascii="Times New Roman" w:hAnsi="Times New Roman" w:cs="Times New Roman"/>
                <w:kern w:val="36"/>
                <w:sz w:val="24"/>
                <w:szCs w:val="24"/>
              </w:rPr>
              <w:t>直接、快捷开展全方位的为农服务，通过网络众包模式引导农民创富。目前，村村乐有1200多万优质会员，32万线下执行站长，被称为</w:t>
            </w:r>
            <w:r>
              <w:rPr>
                <w:rFonts w:hint="eastAsia" w:ascii="Times New Roman" w:hAnsi="Times New Roman" w:cs="Times New Roman"/>
                <w:kern w:val="36"/>
                <w:sz w:val="24"/>
                <w:szCs w:val="24"/>
                <w:lang w:eastAsia="zh-CN"/>
              </w:rPr>
              <w:t>“</w:t>
            </w:r>
            <w:r>
              <w:rPr>
                <w:rFonts w:hint="default" w:ascii="Times New Roman" w:hAnsi="Times New Roman" w:cs="Times New Roman"/>
                <w:kern w:val="36"/>
                <w:sz w:val="24"/>
                <w:szCs w:val="24"/>
              </w:rPr>
              <w:t>中国最大的刷墙公司</w:t>
            </w:r>
            <w:r>
              <w:rPr>
                <w:rFonts w:hint="eastAsia" w:ascii="Times New Roman" w:hAnsi="Times New Roman" w:cs="Times New Roman"/>
                <w:kern w:val="36"/>
                <w:sz w:val="24"/>
                <w:szCs w:val="24"/>
                <w:lang w:eastAsia="zh-CN"/>
              </w:rPr>
              <w:t>”</w:t>
            </w:r>
            <w:r>
              <w:rPr>
                <w:rFonts w:hint="default" w:ascii="Times New Roman" w:hAnsi="Times New Roman" w:cs="Times New Roman"/>
                <w:kern w:val="36"/>
                <w:sz w:val="24"/>
                <w:szCs w:val="24"/>
              </w:rPr>
              <w:t>。他获选</w:t>
            </w:r>
            <w:r>
              <w:rPr>
                <w:rFonts w:hint="eastAsia" w:ascii="Times New Roman" w:hAnsi="Times New Roman" w:cs="Times New Roman"/>
                <w:kern w:val="36"/>
                <w:sz w:val="24"/>
                <w:szCs w:val="24"/>
                <w:lang w:eastAsia="zh-CN"/>
              </w:rPr>
              <w:t>“</w:t>
            </w:r>
            <w:r>
              <w:rPr>
                <w:rFonts w:hint="default" w:ascii="Times New Roman" w:hAnsi="Times New Roman" w:cs="Times New Roman"/>
                <w:kern w:val="36"/>
                <w:sz w:val="24"/>
                <w:szCs w:val="24"/>
              </w:rPr>
              <w:t>2015中国十</w:t>
            </w:r>
            <w:r>
              <w:rPr>
                <w:rFonts w:hint="eastAsia" w:ascii="宋体" w:hAnsi="宋体" w:cs="宋体"/>
                <w:kern w:val="36"/>
                <w:sz w:val="24"/>
                <w:szCs w:val="24"/>
              </w:rPr>
              <w:t>大经济年度人物”，并先后两次受邀于哈佛大学公开演讲。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0" w:type="auto"/>
            <w:noWrap w:val="0"/>
            <w:vAlign w:val="center"/>
          </w:tcPr>
          <w:p>
            <w:pPr>
              <w:rPr>
                <w:rFonts w:hint="eastAsia" w:ascii="宋体" w:hAnsi="宋体" w:cs="宋体"/>
                <w:kern w:val="36"/>
                <w:sz w:val="24"/>
                <w:szCs w:val="24"/>
              </w:rPr>
            </w:pPr>
            <w:r>
              <w:rPr>
                <w:rFonts w:hint="eastAsia" w:ascii="宋体" w:hAnsi="宋体" w:cs="宋体"/>
                <w:kern w:val="36"/>
                <w:sz w:val="24"/>
                <w:szCs w:val="24"/>
              </w:rPr>
              <w:t>7</w:t>
            </w:r>
          </w:p>
        </w:tc>
        <w:tc>
          <w:tcPr>
            <w:tcW w:w="0" w:type="auto"/>
            <w:noWrap w:val="0"/>
            <w:vAlign w:val="center"/>
          </w:tcPr>
          <w:p>
            <w:pPr>
              <w:rPr>
                <w:rFonts w:ascii="黑体" w:hAnsi="黑体" w:eastAsia="黑体" w:cs="黑体"/>
                <w:sz w:val="24"/>
                <w:szCs w:val="24"/>
              </w:rPr>
            </w:pPr>
            <w:r>
              <w:rPr>
                <w:rFonts w:hint="eastAsia" w:ascii="宋体" w:hAnsi="宋体" w:cs="宋体"/>
                <w:kern w:val="36"/>
                <w:sz w:val="24"/>
                <w:szCs w:val="24"/>
              </w:rPr>
              <w:t>山东省莒南县大店镇四角岭村党支部书记</w:t>
            </w:r>
            <w:r>
              <w:rPr>
                <w:rFonts w:hint="eastAsia" w:ascii="黑体" w:hAnsi="黑体" w:eastAsia="黑体" w:cs="宋体"/>
                <w:kern w:val="36"/>
                <w:sz w:val="24"/>
                <w:szCs w:val="24"/>
              </w:rPr>
              <w:t>耿洪强</w:t>
            </w:r>
            <w:r>
              <w:rPr>
                <w:rFonts w:hint="eastAsia" w:ascii="宋体" w:hAnsi="宋体" w:cs="宋体"/>
                <w:kern w:val="36"/>
                <w:sz w:val="24"/>
                <w:szCs w:val="24"/>
              </w:rPr>
              <w:t>：老把式刷出粮食单产新纪录</w:t>
            </w:r>
          </w:p>
        </w:tc>
        <w:tc>
          <w:tcPr>
            <w:tcW w:w="0" w:type="auto"/>
            <w:noWrap w:val="0"/>
            <w:vAlign w:val="center"/>
          </w:tcPr>
          <w:p>
            <w:pPr>
              <w:rPr>
                <w:rFonts w:ascii="宋体" w:hAnsi="宋体" w:cs="宋体"/>
                <w:sz w:val="24"/>
              </w:rPr>
            </w:pPr>
            <w:r>
              <w:rPr>
                <w:rFonts w:hint="eastAsia" w:ascii="宋体" w:hAnsi="宋体" w:cs="宋体"/>
                <w:sz w:val="24"/>
              </w:rPr>
              <w:t>始终跟着时代和政策走，先办集体企业，再响应国家政策高科技种粮。与“杂交水稻之父”袁隆平院士结缘，争得国家杂交</w:t>
            </w:r>
            <w:r>
              <w:rPr>
                <w:rFonts w:hint="default" w:ascii="Times New Roman" w:hAnsi="Times New Roman" w:cs="Times New Roman"/>
                <w:sz w:val="24"/>
              </w:rPr>
              <w:t>水稻工程中心稻种支持和技术指导，带领村民试种超级稻。经农业农村部、科技部专家组测产验收，亩均产量达1147.1公斤，连续创造着我国北方水稻的高产记录，打破杂交水稻</w:t>
            </w:r>
            <w:r>
              <w:rPr>
                <w:rFonts w:hint="eastAsia" w:ascii="宋体" w:hAnsi="宋体" w:cs="宋体"/>
                <w:sz w:val="24"/>
              </w:rPr>
              <w:t>高纬度亩产的世界纪录。</w:t>
            </w:r>
            <w:r>
              <w:rPr>
                <w:rFonts w:hint="eastAsia" w:ascii="宋体" w:hAnsi="宋体" w:cs="宋体"/>
                <w:kern w:val="36"/>
                <w:sz w:val="24"/>
                <w:szCs w:val="24"/>
              </w:rPr>
              <w:t>老把式</w:t>
            </w:r>
            <w:r>
              <w:rPr>
                <w:rFonts w:hint="eastAsia" w:ascii="宋体" w:hAnsi="宋体" w:cs="宋体"/>
                <w:sz w:val="24"/>
              </w:rPr>
              <w:t>联手大专家，一心解决土地撂荒，带领村民走上了科学种粮、增收于粮的稳粮安粮路。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0" w:type="auto"/>
            <w:noWrap w:val="0"/>
            <w:vAlign w:val="center"/>
          </w:tcPr>
          <w:p>
            <w:pPr>
              <w:rPr>
                <w:rFonts w:hint="eastAsia" w:ascii="宋体" w:hAnsi="宋体" w:eastAsia="宋体" w:cs="宋体"/>
                <w:kern w:val="36"/>
                <w:sz w:val="24"/>
                <w:szCs w:val="24"/>
                <w:lang w:val="en-US" w:eastAsia="zh-CN"/>
              </w:rPr>
            </w:pPr>
            <w:r>
              <w:rPr>
                <w:rFonts w:hint="eastAsia" w:ascii="宋体" w:hAnsi="宋体" w:cs="宋体"/>
                <w:kern w:val="36"/>
                <w:sz w:val="24"/>
                <w:szCs w:val="24"/>
                <w:lang w:val="en-US" w:eastAsia="zh-CN"/>
              </w:rPr>
              <w:t>8</w:t>
            </w:r>
          </w:p>
        </w:tc>
        <w:tc>
          <w:tcPr>
            <w:tcW w:w="0" w:type="auto"/>
            <w:noWrap w:val="0"/>
            <w:vAlign w:val="top"/>
          </w:tcPr>
          <w:p>
            <w:pPr>
              <w:rPr>
                <w:rFonts w:hint="eastAsia" w:ascii="宋体" w:hAnsi="宋体" w:cs="宋体" w:eastAsiaTheme="minorEastAsia"/>
                <w:kern w:val="36"/>
                <w:sz w:val="24"/>
                <w:szCs w:val="24"/>
                <w:lang w:val="en-US" w:eastAsia="zh-CN" w:bidi="ar-SA"/>
              </w:rPr>
            </w:pPr>
            <w:r>
              <w:rPr>
                <w:rFonts w:hint="eastAsia" w:ascii="宋体" w:hAnsi="宋体" w:cs="宋体"/>
                <w:kern w:val="36"/>
                <w:sz w:val="24"/>
                <w:szCs w:val="24"/>
              </w:rPr>
              <w:t>河南省宝丰县赵庄镇农民</w:t>
            </w:r>
            <w:r>
              <w:rPr>
                <w:rFonts w:hint="eastAsia" w:ascii="宋体" w:hAnsi="宋体" w:cs="宋体"/>
                <w:b/>
                <w:bCs/>
                <w:kern w:val="36"/>
                <w:sz w:val="24"/>
                <w:szCs w:val="24"/>
              </w:rPr>
              <w:t>娄延召</w:t>
            </w:r>
            <w:r>
              <w:rPr>
                <w:rFonts w:hint="eastAsia" w:ascii="宋体" w:hAnsi="宋体" w:cs="宋体"/>
                <w:kern w:val="36"/>
                <w:sz w:val="24"/>
                <w:szCs w:val="24"/>
                <w:lang w:eastAsia="zh-CN"/>
              </w:rPr>
              <w:t>：让农民读好书的“图书馆长”</w:t>
            </w:r>
          </w:p>
        </w:tc>
        <w:tc>
          <w:tcPr>
            <w:tcW w:w="0" w:type="auto"/>
            <w:noWrap w:val="0"/>
            <w:vAlign w:val="top"/>
          </w:tcPr>
          <w:p>
            <w:pPr>
              <w:rPr>
                <w:rFonts w:hint="eastAsia" w:ascii="宋体" w:hAnsi="宋体" w:cs="宋体"/>
                <w:kern w:val="36"/>
                <w:sz w:val="24"/>
                <w:szCs w:val="24"/>
                <w:lang w:val="en-US" w:eastAsia="zh-CN" w:bidi="ar-SA"/>
              </w:rPr>
            </w:pPr>
            <w:r>
              <w:rPr>
                <w:rFonts w:hint="eastAsia" w:ascii="宋体" w:hAnsi="宋体" w:cs="宋体"/>
                <w:kern w:val="36"/>
                <w:sz w:val="24"/>
                <w:szCs w:val="24"/>
              </w:rPr>
              <w:t xml:space="preserve">为了让普通农民读到书、读好书”娄延召多方筹措在2014年建成了河南省第一座农民公益图书馆，图书馆24小时为农民免费提供书籍借阅。如今，这座河畔书屋已有注册读者8600余人，馆内藏书亦达14万册，娄延召所赠书籍的价值已逾百万元。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0" w:type="auto"/>
            <w:noWrap w:val="0"/>
            <w:vAlign w:val="center"/>
          </w:tcPr>
          <w:p>
            <w:pPr>
              <w:rPr>
                <w:rFonts w:hint="eastAsia" w:ascii="宋体" w:hAnsi="宋体" w:cs="宋体"/>
                <w:kern w:val="36"/>
                <w:sz w:val="24"/>
                <w:szCs w:val="24"/>
              </w:rPr>
            </w:pPr>
            <w:r>
              <w:rPr>
                <w:rFonts w:hint="eastAsia" w:ascii="宋体" w:hAnsi="宋体" w:cs="宋体"/>
                <w:kern w:val="36"/>
                <w:sz w:val="24"/>
                <w:szCs w:val="24"/>
              </w:rPr>
              <w:t>9</w:t>
            </w:r>
          </w:p>
        </w:tc>
        <w:tc>
          <w:tcPr>
            <w:tcW w:w="0" w:type="auto"/>
            <w:noWrap w:val="0"/>
            <w:vAlign w:val="top"/>
          </w:tcPr>
          <w:p>
            <w:pPr>
              <w:rPr>
                <w:rFonts w:hint="eastAsia" w:ascii="宋体" w:hAnsi="宋体" w:cs="宋体"/>
                <w:kern w:val="36"/>
                <w:sz w:val="24"/>
                <w:szCs w:val="24"/>
              </w:rPr>
            </w:pPr>
            <w:r>
              <w:rPr>
                <w:rFonts w:hint="eastAsia" w:ascii="宋体" w:hAnsi="宋体" w:cs="宋体"/>
                <w:kern w:val="36"/>
                <w:sz w:val="24"/>
                <w:szCs w:val="24"/>
              </w:rPr>
              <w:t>记西北农林科技大学</w:t>
            </w:r>
            <w:r>
              <w:rPr>
                <w:rFonts w:hint="eastAsia" w:ascii="宋体" w:hAnsi="宋体" w:cs="宋体"/>
                <w:b/>
                <w:bCs/>
                <w:kern w:val="36"/>
                <w:sz w:val="24"/>
                <w:szCs w:val="24"/>
              </w:rPr>
              <w:t>宋卫宁</w:t>
            </w:r>
            <w:r>
              <w:rPr>
                <w:rFonts w:hint="eastAsia" w:ascii="宋体" w:hAnsi="宋体" w:cs="宋体"/>
                <w:kern w:val="36"/>
                <w:sz w:val="24"/>
                <w:szCs w:val="24"/>
              </w:rPr>
              <w:t>教授团队：</w:t>
            </w:r>
          </w:p>
          <w:p>
            <w:pPr>
              <w:rPr>
                <w:rFonts w:ascii="宋体" w:hAnsi="宋体" w:cs="宋体"/>
                <w:kern w:val="36"/>
                <w:sz w:val="24"/>
                <w:szCs w:val="24"/>
              </w:rPr>
            </w:pPr>
            <w:r>
              <w:rPr>
                <w:rFonts w:hint="eastAsia" w:ascii="宋体" w:hAnsi="宋体" w:cs="宋体"/>
                <w:kern w:val="36"/>
                <w:sz w:val="24"/>
                <w:szCs w:val="24"/>
              </w:rPr>
              <w:t>小麦基因密码的破解者</w:t>
            </w:r>
          </w:p>
        </w:tc>
        <w:tc>
          <w:tcPr>
            <w:tcW w:w="0" w:type="auto"/>
            <w:noWrap w:val="0"/>
            <w:vAlign w:val="top"/>
          </w:tcPr>
          <w:p>
            <w:pPr>
              <w:rPr>
                <w:rFonts w:hint="eastAsia" w:ascii="宋体" w:hAnsi="宋体" w:cs="宋体"/>
                <w:kern w:val="36"/>
                <w:sz w:val="24"/>
                <w:szCs w:val="24"/>
              </w:rPr>
            </w:pPr>
            <w:r>
              <w:rPr>
                <w:rFonts w:hint="eastAsia" w:ascii="宋体" w:hAnsi="宋体" w:cs="宋体"/>
                <w:kern w:val="36"/>
                <w:sz w:val="24"/>
                <w:szCs w:val="24"/>
              </w:rPr>
              <w:t>西北农林科技大学旱区作物逆境生物学国家重点实验室宋卫宁教授带领科研团队，13年坚守岗位如一日，征服庞大小麦基因组成为测序的遗传学“珠穆朗玛峰”，在全球联合攻关中彰显中国智慧，填补小麦基因组测序结果了“缝隙”，补充了国际小麦基因组图谱的关键拼图，为更好保障粮食安全奠定科技支撑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0" w:type="auto"/>
            <w:noWrap w:val="0"/>
            <w:vAlign w:val="center"/>
          </w:tcPr>
          <w:p>
            <w:pPr>
              <w:rPr>
                <w:rFonts w:hint="default" w:ascii="宋体" w:hAnsi="宋体" w:eastAsia="宋体" w:cs="宋体"/>
                <w:kern w:val="36"/>
                <w:sz w:val="24"/>
                <w:szCs w:val="24"/>
                <w:lang w:val="en-US" w:eastAsia="zh-CN"/>
              </w:rPr>
            </w:pPr>
            <w:r>
              <w:rPr>
                <w:rFonts w:hint="eastAsia" w:ascii="宋体" w:hAnsi="宋体" w:cs="宋体"/>
                <w:kern w:val="36"/>
                <w:sz w:val="24"/>
                <w:szCs w:val="24"/>
                <w:lang w:val="en-US" w:eastAsia="zh-CN"/>
              </w:rPr>
              <w:t>10</w:t>
            </w:r>
          </w:p>
        </w:tc>
        <w:tc>
          <w:tcPr>
            <w:tcW w:w="0" w:type="auto"/>
            <w:noWrap w:val="0"/>
            <w:vAlign w:val="top"/>
          </w:tcPr>
          <w:p>
            <w:pPr>
              <w:rPr>
                <w:rFonts w:hint="eastAsia" w:ascii="宋体" w:hAnsi="宋体" w:cs="宋体"/>
                <w:kern w:val="36"/>
                <w:sz w:val="24"/>
                <w:szCs w:val="24"/>
              </w:rPr>
            </w:pPr>
            <w:r>
              <w:rPr>
                <w:rFonts w:hint="eastAsia" w:ascii="宋体" w:hAnsi="宋体" w:cs="宋体"/>
                <w:kern w:val="36"/>
                <w:sz w:val="24"/>
                <w:szCs w:val="24"/>
              </w:rPr>
              <w:t>《新周刊》原总编辑、大理千宿文化旅游发展有限公司董事长</w:t>
            </w:r>
            <w:r>
              <w:rPr>
                <w:rFonts w:hint="eastAsia" w:ascii="黑体" w:hAnsi="黑体" w:eastAsia="黑体" w:cs="宋体"/>
                <w:kern w:val="36"/>
                <w:sz w:val="24"/>
                <w:szCs w:val="24"/>
              </w:rPr>
              <w:t>封新城</w:t>
            </w:r>
            <w:r>
              <w:rPr>
                <w:rFonts w:hint="eastAsia" w:ascii="宋体" w:hAnsi="宋体" w:cs="宋体"/>
                <w:kern w:val="36"/>
                <w:sz w:val="24"/>
                <w:szCs w:val="24"/>
              </w:rPr>
              <w:t>：</w:t>
            </w:r>
          </w:p>
          <w:p>
            <w:pPr>
              <w:rPr>
                <w:rFonts w:hint="eastAsia" w:ascii="宋体" w:hAnsi="宋体" w:cs="宋体"/>
                <w:kern w:val="36"/>
                <w:sz w:val="24"/>
                <w:szCs w:val="24"/>
                <w:lang w:val="en-US" w:eastAsia="zh-CN" w:bidi="ar-SA"/>
              </w:rPr>
            </w:pPr>
            <w:r>
              <w:rPr>
                <w:rFonts w:hint="eastAsia" w:ascii="宋体" w:hAnsi="宋体" w:cs="宋体"/>
                <w:kern w:val="36"/>
                <w:sz w:val="24"/>
                <w:szCs w:val="24"/>
              </w:rPr>
              <w:t>用艺术服务乡村振兴的实践者</w:t>
            </w:r>
          </w:p>
        </w:tc>
        <w:tc>
          <w:tcPr>
            <w:tcW w:w="0" w:type="auto"/>
            <w:noWrap w:val="0"/>
            <w:vAlign w:val="top"/>
          </w:tcPr>
          <w:p>
            <w:pPr>
              <w:rPr>
                <w:rFonts w:hint="eastAsia" w:ascii="宋体" w:hAnsi="宋体" w:cs="宋体"/>
                <w:kern w:val="36"/>
                <w:sz w:val="24"/>
                <w:szCs w:val="24"/>
                <w:lang w:val="en-US" w:eastAsia="zh-CN" w:bidi="ar-SA"/>
              </w:rPr>
            </w:pPr>
            <w:r>
              <w:rPr>
                <w:rFonts w:hint="eastAsia" w:ascii="宋体" w:hAnsi="宋体" w:cs="宋体"/>
                <w:kern w:val="36"/>
                <w:sz w:val="24"/>
                <w:szCs w:val="24"/>
              </w:rPr>
              <w:t>2013年辞去他一手创办的《新周刊》总编辑职务，全身心投入乡村艺术开发。打造“凤羽模式”——为乡村物产和景观赋予艺术色彩，提升价值。现已将凤羽坝子打造成为中国最大的露天美术馆，吸引杨丽萍、凯迪拉克等个人和组织入驻或产业合作。2019年9月，凤羽模式获《财富》全球可持续发展论坛创新典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0" w:type="auto"/>
            <w:noWrap w:val="0"/>
            <w:vAlign w:val="center"/>
          </w:tcPr>
          <w:p>
            <w:pPr>
              <w:rPr>
                <w:rFonts w:hint="eastAsia" w:ascii="宋体" w:hAnsi="宋体" w:cs="宋体"/>
                <w:kern w:val="36"/>
                <w:sz w:val="24"/>
                <w:szCs w:val="24"/>
              </w:rPr>
            </w:pPr>
            <w:r>
              <w:rPr>
                <w:rFonts w:hint="eastAsia" w:ascii="宋体" w:hAnsi="宋体" w:cs="宋体"/>
                <w:kern w:val="36"/>
                <w:sz w:val="24"/>
                <w:szCs w:val="24"/>
              </w:rPr>
              <w:t>11</w:t>
            </w:r>
          </w:p>
        </w:tc>
        <w:tc>
          <w:tcPr>
            <w:tcW w:w="0" w:type="auto"/>
            <w:noWrap w:val="0"/>
            <w:vAlign w:val="top"/>
          </w:tcPr>
          <w:p>
            <w:pPr>
              <w:rPr>
                <w:rFonts w:hint="eastAsia" w:ascii="宋体" w:hAnsi="宋体" w:cs="宋体"/>
                <w:kern w:val="36"/>
                <w:sz w:val="24"/>
                <w:szCs w:val="24"/>
              </w:rPr>
            </w:pPr>
            <w:r>
              <w:rPr>
                <w:rFonts w:hint="eastAsia" w:ascii="宋体" w:hAnsi="宋体" w:cs="宋体"/>
                <w:kern w:val="36"/>
                <w:sz w:val="24"/>
                <w:szCs w:val="24"/>
              </w:rPr>
              <w:t>青海省化隆县德加村村委会主任</w:t>
            </w:r>
            <w:r>
              <w:rPr>
                <w:rFonts w:hint="eastAsia" w:ascii="黑体" w:hAnsi="黑体" w:eastAsia="黑体" w:cs="宋体"/>
                <w:bCs/>
                <w:kern w:val="36"/>
                <w:sz w:val="24"/>
                <w:szCs w:val="24"/>
              </w:rPr>
              <w:t>朱公保才旦</w:t>
            </w:r>
            <w:r>
              <w:rPr>
                <w:rFonts w:hint="eastAsia" w:ascii="宋体" w:hAnsi="宋体" w:cs="宋体"/>
                <w:kern w:val="36"/>
                <w:sz w:val="24"/>
                <w:szCs w:val="24"/>
              </w:rPr>
              <w:t>：</w:t>
            </w:r>
          </w:p>
          <w:p>
            <w:pPr>
              <w:rPr>
                <w:rFonts w:hint="eastAsia" w:ascii="宋体" w:hAnsi="宋体" w:cs="宋体"/>
                <w:kern w:val="36"/>
                <w:sz w:val="24"/>
                <w:szCs w:val="24"/>
              </w:rPr>
            </w:pPr>
            <w:r>
              <w:rPr>
                <w:rFonts w:hint="eastAsia" w:ascii="宋体" w:hAnsi="宋体" w:cs="宋体"/>
                <w:kern w:val="36"/>
                <w:sz w:val="24"/>
                <w:szCs w:val="24"/>
              </w:rPr>
              <w:t>让“撂荒地”变“致富田”的能手</w:t>
            </w:r>
          </w:p>
        </w:tc>
        <w:tc>
          <w:tcPr>
            <w:tcW w:w="0" w:type="auto"/>
            <w:noWrap w:val="0"/>
            <w:vAlign w:val="top"/>
          </w:tcPr>
          <w:p>
            <w:pPr>
              <w:rPr>
                <w:rFonts w:ascii="宋体" w:hAnsi="宋体" w:cs="宋体"/>
                <w:kern w:val="36"/>
                <w:sz w:val="24"/>
                <w:szCs w:val="24"/>
              </w:rPr>
            </w:pPr>
            <w:r>
              <w:rPr>
                <w:rFonts w:hint="eastAsia" w:ascii="宋体" w:hAnsi="宋体" w:cs="宋体"/>
                <w:kern w:val="36"/>
                <w:sz w:val="24"/>
                <w:szCs w:val="24"/>
              </w:rPr>
              <w:t>返乡的朱</w:t>
            </w:r>
            <w:r>
              <w:rPr>
                <w:rFonts w:hint="default" w:ascii="Times New Roman" w:hAnsi="Times New Roman" w:cs="Times New Roman"/>
                <w:kern w:val="36"/>
                <w:sz w:val="24"/>
                <w:szCs w:val="24"/>
              </w:rPr>
              <w:t>公保才旦用自己积攒的全部积蓄为盘活家乡3000亩撂荒地投石问路，利用撂荒地打造绿色青稞种植基地。带领村民流转土地实现规模化标准化经营，3000亩撂荒地产出有机青稞64万公斤，为村集体增加收入192万元，带动农户312户1289人实现</w:t>
            </w:r>
            <w:r>
              <w:rPr>
                <w:rFonts w:hint="eastAsia" w:ascii="宋体" w:hAnsi="宋体" w:cs="宋体"/>
                <w:kern w:val="36"/>
                <w:sz w:val="24"/>
                <w:szCs w:val="24"/>
              </w:rPr>
              <w:t>增收，让原来的“撂荒地”变成村民产业脱贫的“致富田”。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0" w:type="auto"/>
            <w:noWrap w:val="0"/>
            <w:vAlign w:val="center"/>
          </w:tcPr>
          <w:p>
            <w:pPr>
              <w:rPr>
                <w:rFonts w:hint="eastAsia" w:ascii="宋体" w:hAnsi="宋体" w:cs="宋体"/>
                <w:kern w:val="36"/>
                <w:sz w:val="24"/>
                <w:szCs w:val="24"/>
              </w:rPr>
            </w:pPr>
            <w:r>
              <w:rPr>
                <w:rFonts w:hint="eastAsia" w:ascii="宋体" w:hAnsi="宋体" w:cs="宋体"/>
                <w:kern w:val="36"/>
                <w:sz w:val="24"/>
                <w:szCs w:val="24"/>
              </w:rPr>
              <w:t>12</w:t>
            </w:r>
          </w:p>
        </w:tc>
        <w:tc>
          <w:tcPr>
            <w:tcW w:w="0" w:type="auto"/>
            <w:noWrap w:val="0"/>
            <w:vAlign w:val="top"/>
          </w:tcPr>
          <w:p>
            <w:pPr>
              <w:rPr>
                <w:rFonts w:hint="eastAsia" w:ascii="宋体" w:hAnsi="宋体" w:cs="宋体"/>
                <w:kern w:val="36"/>
                <w:sz w:val="24"/>
                <w:szCs w:val="24"/>
              </w:rPr>
            </w:pPr>
            <w:r>
              <w:rPr>
                <w:rFonts w:hint="eastAsia" w:ascii="宋体" w:hAnsi="宋体" w:cs="宋体"/>
                <w:kern w:val="36"/>
                <w:sz w:val="24"/>
                <w:szCs w:val="24"/>
              </w:rPr>
              <w:t>山西省柳林县坪上村新型职业农民</w:t>
            </w:r>
            <w:r>
              <w:rPr>
                <w:rFonts w:hint="eastAsia" w:ascii="宋体" w:hAnsi="宋体" w:cs="宋体"/>
                <w:b/>
                <w:bCs/>
                <w:kern w:val="36"/>
                <w:sz w:val="24"/>
                <w:szCs w:val="24"/>
              </w:rPr>
              <w:t>刘笑</w:t>
            </w:r>
            <w:r>
              <w:rPr>
                <w:rFonts w:hint="eastAsia" w:ascii="宋体" w:hAnsi="宋体" w:cs="宋体"/>
                <w:kern w:val="36"/>
                <w:sz w:val="24"/>
                <w:szCs w:val="24"/>
              </w:rPr>
              <w:t>：</w:t>
            </w:r>
          </w:p>
          <w:p>
            <w:pPr>
              <w:rPr>
                <w:rFonts w:ascii="宋体" w:hAnsi="宋体" w:cs="宋体"/>
                <w:kern w:val="36"/>
                <w:sz w:val="24"/>
                <w:szCs w:val="24"/>
              </w:rPr>
            </w:pPr>
            <w:r>
              <w:rPr>
                <w:rFonts w:hint="eastAsia" w:ascii="宋体" w:hAnsi="宋体" w:cs="宋体"/>
                <w:kern w:val="36"/>
                <w:sz w:val="24"/>
                <w:szCs w:val="24"/>
              </w:rPr>
              <w:t>因地制宜的抗旱技术“土专家”</w:t>
            </w:r>
          </w:p>
        </w:tc>
        <w:tc>
          <w:tcPr>
            <w:tcW w:w="0" w:type="auto"/>
            <w:noWrap w:val="0"/>
            <w:vAlign w:val="top"/>
          </w:tcPr>
          <w:p>
            <w:pPr>
              <w:rPr>
                <w:rFonts w:hint="eastAsia" w:ascii="宋体" w:hAnsi="宋体" w:cs="宋体"/>
                <w:kern w:val="36"/>
                <w:sz w:val="24"/>
                <w:szCs w:val="24"/>
              </w:rPr>
            </w:pPr>
            <w:r>
              <w:rPr>
                <w:rFonts w:hint="eastAsia" w:ascii="宋体" w:hAnsi="宋体" w:cs="宋体"/>
                <w:kern w:val="36"/>
                <w:sz w:val="24"/>
                <w:szCs w:val="24"/>
              </w:rPr>
              <w:t>土秀才植根农村，勤钻研、爱发明、善推广，刘笑发明国家专利技术“旱地水作物全封闭种植方法”“旱地保水柔性膜体结构材料”，成立“草帽大学”推广抗旱和农技服务经验，分别建成千亩旱作农业基地，旱作农业示范田面积达到2000亩，让旱作农业技术和山地无公害农产品造福于民。他获得了“首届中国十大杰出青年农民”“首届中国青年五四奖章”等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0" w:type="auto"/>
            <w:noWrap w:val="0"/>
            <w:vAlign w:val="center"/>
          </w:tcPr>
          <w:p>
            <w:pPr>
              <w:rPr>
                <w:rFonts w:hint="eastAsia" w:ascii="宋体" w:hAnsi="宋体" w:cs="宋体"/>
                <w:kern w:val="36"/>
                <w:sz w:val="24"/>
                <w:szCs w:val="24"/>
              </w:rPr>
            </w:pPr>
            <w:r>
              <w:rPr>
                <w:rFonts w:hint="eastAsia" w:ascii="宋体" w:hAnsi="宋体" w:cs="宋体"/>
                <w:kern w:val="36"/>
                <w:sz w:val="24"/>
                <w:szCs w:val="24"/>
              </w:rPr>
              <w:t>13</w:t>
            </w:r>
          </w:p>
        </w:tc>
        <w:tc>
          <w:tcPr>
            <w:tcW w:w="0" w:type="auto"/>
            <w:noWrap w:val="0"/>
            <w:vAlign w:val="top"/>
          </w:tcPr>
          <w:p>
            <w:pPr>
              <w:rPr>
                <w:rFonts w:hint="eastAsia" w:ascii="宋体" w:hAnsi="宋体" w:cs="宋体"/>
                <w:kern w:val="36"/>
                <w:sz w:val="24"/>
                <w:szCs w:val="24"/>
              </w:rPr>
            </w:pPr>
            <w:r>
              <w:rPr>
                <w:rFonts w:hint="eastAsia" w:ascii="宋体" w:hAnsi="宋体" w:cs="宋体"/>
                <w:kern w:val="36"/>
                <w:sz w:val="24"/>
                <w:szCs w:val="24"/>
              </w:rPr>
              <w:t>安徽省蔬菜产业技术体系</w:t>
            </w:r>
            <w:r>
              <w:rPr>
                <w:rFonts w:hint="eastAsia" w:ascii="宋体" w:hAnsi="宋体" w:cs="宋体"/>
                <w:b/>
                <w:bCs/>
                <w:kern w:val="36"/>
                <w:sz w:val="24"/>
                <w:szCs w:val="24"/>
              </w:rPr>
              <w:t>张其安</w:t>
            </w:r>
            <w:r>
              <w:rPr>
                <w:rFonts w:hint="eastAsia" w:ascii="宋体" w:hAnsi="宋体" w:cs="宋体"/>
                <w:kern w:val="36"/>
                <w:sz w:val="24"/>
                <w:szCs w:val="24"/>
              </w:rPr>
              <w:t>团队:</w:t>
            </w:r>
          </w:p>
          <w:p>
            <w:pPr>
              <w:rPr>
                <w:rFonts w:hint="eastAsia" w:ascii="宋体" w:hAnsi="宋体" w:cs="宋体"/>
                <w:kern w:val="36"/>
                <w:sz w:val="24"/>
                <w:szCs w:val="24"/>
              </w:rPr>
            </w:pPr>
            <w:r>
              <w:rPr>
                <w:rFonts w:hint="eastAsia" w:ascii="宋体" w:hAnsi="宋体" w:cs="宋体"/>
                <w:kern w:val="36"/>
                <w:sz w:val="24"/>
                <w:szCs w:val="24"/>
              </w:rPr>
              <w:t>三十余载乐当菜农“科技保姆”</w:t>
            </w:r>
          </w:p>
        </w:tc>
        <w:tc>
          <w:tcPr>
            <w:tcW w:w="0" w:type="auto"/>
            <w:noWrap w:val="0"/>
            <w:vAlign w:val="top"/>
          </w:tcPr>
          <w:p>
            <w:pPr>
              <w:rPr>
                <w:rFonts w:hint="eastAsia" w:ascii="宋体" w:hAnsi="宋体" w:cs="宋体"/>
                <w:kern w:val="36"/>
                <w:sz w:val="24"/>
                <w:szCs w:val="24"/>
              </w:rPr>
            </w:pPr>
            <w:r>
              <w:rPr>
                <w:rFonts w:hint="eastAsia" w:ascii="宋体" w:hAnsi="宋体" w:cs="宋体"/>
                <w:kern w:val="36"/>
                <w:sz w:val="24"/>
                <w:szCs w:val="24"/>
              </w:rPr>
              <w:t>张其安在安徽省农科院园艺所从事蔬菜、西甜瓜的遗传育种工作，在农业科技岗位上一干就是35年。30多年来，张其安和他带领的蔬菜种质资源与遗传育种团队自主育成的西甜瓜、番茄、辣椒等新品种达60多个，研究总结出配套栽培技术30余项，先后获得了多项省部级奖项，更为农民持续增收提供了强劲的科技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0" w:type="auto"/>
            <w:noWrap w:val="0"/>
            <w:vAlign w:val="center"/>
          </w:tcPr>
          <w:p>
            <w:pPr>
              <w:rPr>
                <w:rFonts w:hint="eastAsia" w:ascii="宋体" w:hAnsi="宋体" w:cs="宋体"/>
                <w:kern w:val="36"/>
                <w:sz w:val="24"/>
                <w:szCs w:val="24"/>
              </w:rPr>
            </w:pPr>
            <w:r>
              <w:rPr>
                <w:rFonts w:hint="eastAsia" w:ascii="宋体" w:hAnsi="宋体" w:cs="宋体"/>
                <w:kern w:val="36"/>
                <w:sz w:val="24"/>
                <w:szCs w:val="24"/>
              </w:rPr>
              <w:t>14</w:t>
            </w:r>
          </w:p>
        </w:tc>
        <w:tc>
          <w:tcPr>
            <w:tcW w:w="0" w:type="auto"/>
            <w:noWrap w:val="0"/>
            <w:vAlign w:val="top"/>
          </w:tcPr>
          <w:p>
            <w:pPr>
              <w:rPr>
                <w:rFonts w:hint="eastAsia" w:ascii="宋体" w:hAnsi="宋体" w:cs="宋体"/>
                <w:b/>
                <w:bCs/>
                <w:kern w:val="36"/>
                <w:sz w:val="24"/>
                <w:szCs w:val="24"/>
              </w:rPr>
            </w:pPr>
            <w:r>
              <w:rPr>
                <w:rFonts w:hint="eastAsia" w:ascii="宋体" w:hAnsi="宋体" w:cs="宋体"/>
                <w:kern w:val="36"/>
                <w:sz w:val="24"/>
                <w:szCs w:val="24"/>
              </w:rPr>
              <w:t xml:space="preserve">华中农业大学教授 </w:t>
            </w:r>
            <w:r>
              <w:rPr>
                <w:rFonts w:hint="eastAsia" w:ascii="宋体" w:hAnsi="宋体" w:cs="宋体"/>
                <w:b/>
                <w:bCs/>
                <w:kern w:val="36"/>
                <w:sz w:val="24"/>
                <w:szCs w:val="24"/>
              </w:rPr>
              <w:t>彭少兵：</w:t>
            </w:r>
          </w:p>
          <w:p>
            <w:pPr>
              <w:rPr>
                <w:rFonts w:ascii="宋体" w:hAnsi="宋体" w:cs="宋体"/>
                <w:kern w:val="36"/>
                <w:sz w:val="24"/>
                <w:szCs w:val="24"/>
              </w:rPr>
            </w:pPr>
            <w:r>
              <w:rPr>
                <w:rFonts w:hint="eastAsia" w:ascii="宋体" w:hAnsi="宋体" w:cs="宋体"/>
                <w:kern w:val="36"/>
                <w:sz w:val="24"/>
                <w:szCs w:val="24"/>
              </w:rPr>
              <w:t>再生稻科技创新的领军人</w:t>
            </w:r>
          </w:p>
          <w:p>
            <w:pPr>
              <w:rPr>
                <w:rFonts w:hint="eastAsia" w:ascii="宋体" w:hAnsi="宋体" w:cs="宋体"/>
                <w:kern w:val="36"/>
                <w:sz w:val="24"/>
                <w:szCs w:val="24"/>
              </w:rPr>
            </w:pPr>
          </w:p>
        </w:tc>
        <w:tc>
          <w:tcPr>
            <w:tcW w:w="0" w:type="auto"/>
            <w:noWrap w:val="0"/>
            <w:vAlign w:val="top"/>
          </w:tcPr>
          <w:p>
            <w:pPr>
              <w:rPr>
                <w:rFonts w:ascii="宋体" w:hAnsi="宋体" w:cs="宋体"/>
                <w:kern w:val="36"/>
                <w:sz w:val="24"/>
                <w:szCs w:val="24"/>
              </w:rPr>
            </w:pPr>
            <w:r>
              <w:rPr>
                <w:rFonts w:hint="eastAsia" w:ascii="宋体" w:hAnsi="宋体" w:cs="宋体"/>
                <w:kern w:val="36"/>
                <w:sz w:val="24"/>
                <w:szCs w:val="24"/>
              </w:rPr>
              <w:t>华中农业大学教授彭少兵，领衔的再生稻创新团队，直接与种粮大户和专业合作社对接，开展以问题为导向的协作攻关，解决了传统再生稻栽培技术与当代农业生产不匹配的技术难题，取得了省耕省插省工省种省肥省药省田、增产增收和再生季稻米品质优的“七省两增一优”实效，在南方主要稻区累计推广近5千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0" w:type="auto"/>
            <w:noWrap w:val="0"/>
            <w:vAlign w:val="center"/>
          </w:tcPr>
          <w:p>
            <w:pPr>
              <w:rPr>
                <w:rFonts w:hint="eastAsia" w:ascii="宋体" w:hAnsi="宋体" w:eastAsia="宋体" w:cs="宋体"/>
                <w:kern w:val="36"/>
                <w:sz w:val="24"/>
                <w:szCs w:val="24"/>
                <w:lang w:eastAsia="zh-CN"/>
              </w:rPr>
            </w:pPr>
            <w:r>
              <w:rPr>
                <w:rFonts w:hint="eastAsia" w:ascii="宋体" w:hAnsi="宋体" w:cs="宋体"/>
                <w:kern w:val="36"/>
                <w:sz w:val="24"/>
                <w:szCs w:val="24"/>
              </w:rPr>
              <w:t>1</w:t>
            </w:r>
            <w:r>
              <w:rPr>
                <w:rFonts w:hint="eastAsia" w:ascii="宋体" w:hAnsi="宋体" w:cs="宋体"/>
                <w:kern w:val="36"/>
                <w:sz w:val="24"/>
                <w:szCs w:val="24"/>
                <w:lang w:val="en-US" w:eastAsia="zh-CN"/>
              </w:rPr>
              <w:t>5</w:t>
            </w:r>
          </w:p>
        </w:tc>
        <w:tc>
          <w:tcPr>
            <w:tcW w:w="0" w:type="auto"/>
            <w:noWrap w:val="0"/>
            <w:vAlign w:val="top"/>
          </w:tcPr>
          <w:p>
            <w:pPr>
              <w:rPr>
                <w:rFonts w:ascii="宋体" w:hAnsi="宋体" w:cs="宋体"/>
                <w:kern w:val="36"/>
                <w:sz w:val="24"/>
                <w:szCs w:val="24"/>
              </w:rPr>
            </w:pPr>
            <w:r>
              <w:rPr>
                <w:rFonts w:hint="eastAsia" w:ascii="宋体" w:hAnsi="宋体" w:cs="宋体"/>
                <w:kern w:val="36"/>
                <w:sz w:val="24"/>
                <w:szCs w:val="24"/>
              </w:rPr>
              <w:t>安徽红方工艺品有限公司总经理</w:t>
            </w:r>
            <w:r>
              <w:rPr>
                <w:rFonts w:hint="eastAsia" w:ascii="黑体" w:hAnsi="黑体" w:eastAsia="黑体" w:cs="宋体"/>
                <w:kern w:val="36"/>
                <w:sz w:val="24"/>
                <w:szCs w:val="24"/>
              </w:rPr>
              <w:t>方红</w:t>
            </w:r>
            <w:r>
              <w:rPr>
                <w:rFonts w:hint="eastAsia" w:ascii="宋体" w:hAnsi="宋体" w:cs="宋体"/>
                <w:kern w:val="36"/>
                <w:sz w:val="24"/>
                <w:szCs w:val="24"/>
              </w:rPr>
              <w:t>：</w:t>
            </w:r>
          </w:p>
          <w:p>
            <w:pPr>
              <w:rPr>
                <w:rFonts w:ascii="宋体" w:hAnsi="宋体" w:cs="宋体"/>
                <w:kern w:val="36"/>
                <w:sz w:val="24"/>
                <w:szCs w:val="24"/>
              </w:rPr>
            </w:pPr>
            <w:r>
              <w:rPr>
                <w:rFonts w:ascii="宋体" w:hAnsi="宋体" w:cs="宋体"/>
                <w:kern w:val="36"/>
                <w:sz w:val="24"/>
                <w:szCs w:val="24"/>
              </w:rPr>
              <w:t>大别山深处的创业青年</w:t>
            </w:r>
          </w:p>
        </w:tc>
        <w:tc>
          <w:tcPr>
            <w:tcW w:w="0" w:type="auto"/>
            <w:noWrap w:val="0"/>
            <w:vAlign w:val="top"/>
          </w:tcPr>
          <w:p>
            <w:pPr>
              <w:rPr>
                <w:rFonts w:ascii="宋体" w:hAnsi="宋体" w:cs="宋体"/>
                <w:kern w:val="36"/>
                <w:sz w:val="24"/>
                <w:szCs w:val="24"/>
              </w:rPr>
            </w:pPr>
            <w:r>
              <w:rPr>
                <w:rFonts w:hint="eastAsia" w:ascii="宋体" w:hAnsi="宋体" w:cs="宋体"/>
                <w:kern w:val="36"/>
                <w:sz w:val="24"/>
                <w:szCs w:val="24"/>
              </w:rPr>
              <w:t>放弃大城市优越环境植根大别山深处，聚焦农业生物质资源利用，将秸秆、废弃木材等废弃物变成“榨干吃尽”的生态循环产业，产品远销全国和一带一路海外市场。</w:t>
            </w:r>
            <w:r>
              <w:rPr>
                <w:rFonts w:ascii="宋体" w:hAnsi="宋体" w:cs="宋体"/>
                <w:kern w:val="36"/>
                <w:sz w:val="24"/>
                <w:szCs w:val="24"/>
              </w:rPr>
              <w:t>带动 130 户困难家庭</w:t>
            </w:r>
            <w:r>
              <w:rPr>
                <w:rFonts w:hint="eastAsia" w:ascii="宋体" w:hAnsi="宋体" w:cs="宋体"/>
                <w:kern w:val="36"/>
                <w:sz w:val="24"/>
                <w:szCs w:val="24"/>
              </w:rPr>
              <w:t>户</w:t>
            </w:r>
            <w:r>
              <w:rPr>
                <w:rFonts w:ascii="宋体" w:hAnsi="宋体" w:cs="宋体"/>
                <w:kern w:val="36"/>
                <w:sz w:val="24"/>
                <w:szCs w:val="24"/>
              </w:rPr>
              <w:t>均增收 2 万元</w:t>
            </w:r>
            <w:r>
              <w:rPr>
                <w:rFonts w:hint="eastAsia" w:ascii="宋体" w:hAnsi="宋体" w:cs="宋体"/>
                <w:kern w:val="36"/>
                <w:sz w:val="24"/>
                <w:szCs w:val="24"/>
              </w:rPr>
              <w:t>，带领</w:t>
            </w:r>
            <w:r>
              <w:rPr>
                <w:rFonts w:ascii="宋体" w:hAnsi="宋体" w:cs="宋体"/>
                <w:kern w:val="36"/>
                <w:sz w:val="24"/>
                <w:szCs w:val="24"/>
              </w:rPr>
              <w:t>周边百姓</w:t>
            </w:r>
            <w:r>
              <w:rPr>
                <w:rFonts w:hint="eastAsia" w:ascii="宋体" w:hAnsi="宋体" w:cs="宋体"/>
                <w:kern w:val="36"/>
                <w:sz w:val="24"/>
                <w:szCs w:val="24"/>
              </w:rPr>
              <w:t>在山沟里开拓致富路。</w:t>
            </w:r>
            <w:r>
              <w:rPr>
                <w:rFonts w:ascii="宋体" w:hAnsi="宋体" w:cs="宋体"/>
                <w:kern w:val="36"/>
                <w:sz w:val="24"/>
                <w:szCs w:val="24"/>
              </w:rPr>
              <w:t>获</w:t>
            </w:r>
            <w:r>
              <w:rPr>
                <w:rFonts w:hint="eastAsia" w:ascii="宋体" w:hAnsi="宋体" w:cs="宋体"/>
                <w:kern w:val="36"/>
                <w:sz w:val="24"/>
                <w:szCs w:val="24"/>
              </w:rPr>
              <w:t>得</w:t>
            </w:r>
            <w:r>
              <w:rPr>
                <w:rFonts w:ascii="宋体" w:hAnsi="宋体" w:cs="宋体"/>
                <w:kern w:val="36"/>
                <w:sz w:val="24"/>
                <w:szCs w:val="24"/>
              </w:rPr>
              <w:t>安庆市五一劳动奖章</w:t>
            </w:r>
            <w:r>
              <w:rPr>
                <w:rFonts w:hint="eastAsia" w:ascii="宋体" w:hAnsi="宋体" w:cs="宋体"/>
                <w:kern w:val="36"/>
                <w:sz w:val="24"/>
                <w:szCs w:val="24"/>
              </w:rPr>
              <w:t>、</w:t>
            </w:r>
            <w:r>
              <w:rPr>
                <w:rFonts w:ascii="宋体" w:hAnsi="宋体" w:cs="宋体"/>
                <w:kern w:val="36"/>
                <w:sz w:val="24"/>
                <w:szCs w:val="24"/>
              </w:rPr>
              <w:t>安庆市三八红旗手</w:t>
            </w:r>
            <w:r>
              <w:rPr>
                <w:rFonts w:hint="eastAsia" w:ascii="宋体" w:hAnsi="宋体" w:cs="宋体"/>
                <w:kern w:val="36"/>
                <w:sz w:val="24"/>
                <w:szCs w:val="24"/>
              </w:rPr>
              <w:t>、安徽省返乡下乡创业之星、安徽省向上向善好青年</w:t>
            </w:r>
            <w:r>
              <w:rPr>
                <w:rFonts w:ascii="宋体" w:hAnsi="宋体" w:cs="宋体"/>
                <w:kern w:val="36"/>
                <w:sz w:val="24"/>
                <w:szCs w:val="24"/>
              </w:rPr>
              <w:t>等</w:t>
            </w:r>
            <w:r>
              <w:rPr>
                <w:rFonts w:hint="eastAsia" w:ascii="宋体" w:hAnsi="宋体" w:cs="宋体"/>
                <w:kern w:val="36"/>
                <w:sz w:val="24"/>
                <w:szCs w:val="24"/>
              </w:rPr>
              <w:t>荣誉称号。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53A1F"/>
    <w:rsid w:val="1F9A1785"/>
    <w:rsid w:val="24D50C27"/>
    <w:rsid w:val="2A5A781C"/>
    <w:rsid w:val="32EC369F"/>
    <w:rsid w:val="37453A1F"/>
    <w:rsid w:val="4DEF7E21"/>
    <w:rsid w:val="52AD4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2020-01-21T07:52:00Z</dcterms:created>
  <dc:creator>高飞</dc:creator>
  <cp:lastModifiedBy>❤️粉蛋蛋 ❤️</cp:lastModifiedBy>
  <dcterms:modified xsi:type="dcterms:W3CDTF">2020-01-22T09:30:03Z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