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6"/>
          <w:szCs w:val="36"/>
        </w:rPr>
        <w:t>附件2：2021中国农业企业500强信息汇总表</w:t>
      </w:r>
    </w:p>
    <w:p>
      <w:pPr>
        <w:ind w:firstLine="640"/>
        <w:jc w:val="center"/>
        <w:rPr>
          <w:rFonts w:hint="eastAsia" w:ascii="黑体" w:hAnsi="黑体" w:eastAsia="黑体" w:cs="黑体"/>
          <w:sz w:val="40"/>
          <w:szCs w:val="48"/>
        </w:rPr>
      </w:pPr>
    </w:p>
    <w:tbl>
      <w:tblPr>
        <w:tblStyle w:val="3"/>
        <w:tblW w:w="16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36"/>
        <w:gridCol w:w="568"/>
        <w:gridCol w:w="567"/>
        <w:gridCol w:w="456"/>
        <w:gridCol w:w="536"/>
        <w:gridCol w:w="456"/>
        <w:gridCol w:w="536"/>
        <w:gridCol w:w="709"/>
        <w:gridCol w:w="456"/>
        <w:gridCol w:w="1103"/>
        <w:gridCol w:w="851"/>
        <w:gridCol w:w="850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60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2019年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（单位：万元、%、户）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公司名称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资产总额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营业收入</w:t>
            </w:r>
          </w:p>
        </w:tc>
        <w:tc>
          <w:tcPr>
            <w:tcW w:w="45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利润总额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主营业务收入</w:t>
            </w:r>
          </w:p>
        </w:tc>
        <w:tc>
          <w:tcPr>
            <w:tcW w:w="45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资产负债率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成本利润率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主营业务出口额</w:t>
            </w:r>
          </w:p>
        </w:tc>
        <w:tc>
          <w:tcPr>
            <w:tcW w:w="45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职工总数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财政补贴或税费减免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企业工资福利总额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主营产品</w:t>
            </w:r>
            <w:r>
              <w:rPr>
                <w:rFonts w:hint="eastAsia" w:ascii="仿宋" w:hAnsi="仿宋" w:eastAsia="仿宋" w:cs="仿宋"/>
                <w:sz w:val="24"/>
              </w:rPr>
              <w:t>市场占有率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电子商务交易额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联结合作社数量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合同联结带动农户数量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合作联结带动农户数量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股份合作联结带动农户数量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聘用农民工数量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带动农户增收支出*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品牌建设与广告投入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科技推广投入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科技研发投入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涉农固定资产投入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</w:tr>
    </w:tbl>
    <w:p>
      <w:pPr>
        <w:ind w:firstLine="640"/>
        <w:jc w:val="center"/>
        <w:rPr>
          <w:rFonts w:hint="eastAsia" w:ascii="黑体" w:hAnsi="黑体" w:eastAsia="黑体" w:cs="黑体"/>
          <w:sz w:val="40"/>
          <w:szCs w:val="48"/>
        </w:rPr>
      </w:pPr>
    </w:p>
    <w:p>
      <w:pPr>
        <w:ind w:firstLine="640"/>
        <w:jc w:val="center"/>
        <w:rPr>
          <w:rFonts w:hint="eastAsia" w:ascii="黑体" w:hAnsi="黑体" w:eastAsia="黑体" w:cs="黑体"/>
          <w:sz w:val="40"/>
          <w:szCs w:val="48"/>
        </w:rPr>
      </w:pPr>
    </w:p>
    <w:p>
      <w:pPr>
        <w:ind w:firstLine="640"/>
        <w:jc w:val="center"/>
        <w:rPr>
          <w:rFonts w:hint="eastAsia" w:ascii="黑体" w:hAnsi="黑体" w:eastAsia="黑体" w:cs="黑体"/>
          <w:sz w:val="40"/>
          <w:szCs w:val="48"/>
        </w:rPr>
      </w:pPr>
    </w:p>
    <w:p>
      <w:pPr>
        <w:ind w:firstLine="640"/>
        <w:jc w:val="center"/>
        <w:rPr>
          <w:rFonts w:hint="eastAsia" w:ascii="黑体" w:hAnsi="黑体" w:eastAsia="黑体" w:cs="黑体"/>
          <w:sz w:val="40"/>
          <w:szCs w:val="48"/>
        </w:rPr>
      </w:pPr>
      <w:bookmarkStart w:id="0" w:name="_GoBack"/>
      <w:bookmarkEnd w:id="0"/>
    </w:p>
    <w:p>
      <w:pPr>
        <w:ind w:firstLine="640"/>
        <w:jc w:val="center"/>
        <w:rPr>
          <w:rFonts w:hint="eastAsia" w:ascii="黑体" w:hAnsi="黑体" w:eastAsia="黑体" w:cs="黑体"/>
          <w:sz w:val="40"/>
          <w:szCs w:val="48"/>
        </w:rPr>
      </w:pPr>
    </w:p>
    <w:tbl>
      <w:tblPr>
        <w:tblStyle w:val="3"/>
        <w:tblW w:w="16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36"/>
        <w:gridCol w:w="568"/>
        <w:gridCol w:w="567"/>
        <w:gridCol w:w="456"/>
        <w:gridCol w:w="536"/>
        <w:gridCol w:w="456"/>
        <w:gridCol w:w="536"/>
        <w:gridCol w:w="709"/>
        <w:gridCol w:w="567"/>
        <w:gridCol w:w="992"/>
        <w:gridCol w:w="851"/>
        <w:gridCol w:w="850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60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2020年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（单位：万元、%、户）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公司名称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资产总额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营业收入</w:t>
            </w:r>
          </w:p>
        </w:tc>
        <w:tc>
          <w:tcPr>
            <w:tcW w:w="45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利润总额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主营业务收入</w:t>
            </w:r>
          </w:p>
        </w:tc>
        <w:tc>
          <w:tcPr>
            <w:tcW w:w="45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资产负债率</w:t>
            </w:r>
          </w:p>
        </w:tc>
        <w:tc>
          <w:tcPr>
            <w:tcW w:w="53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成本利润率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主营业务出口额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职工总数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财政补贴或税费减免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企业工资福利总额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主营产品</w:t>
            </w:r>
            <w:r>
              <w:rPr>
                <w:rFonts w:hint="eastAsia" w:ascii="仿宋" w:hAnsi="仿宋" w:eastAsia="仿宋" w:cs="仿宋"/>
                <w:sz w:val="24"/>
              </w:rPr>
              <w:t>市场占有率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电子商务交易额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联结合作社数量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合同联结带动农户数量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合作联结带动农户数量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股份合作联结带动农户数量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聘用农民工数量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带动农户增收支出*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品牌建设与广告投入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科技推广投入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科技研发投入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涉农固定资产投入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</w:rPr>
            </w:pPr>
          </w:p>
        </w:tc>
      </w:tr>
    </w:tbl>
    <w:p>
      <w:pPr>
        <w:ind w:firstLine="640"/>
        <w:jc w:val="center"/>
        <w:rPr>
          <w:rFonts w:hint="eastAsia" w:ascii="黑体" w:hAnsi="黑体" w:eastAsia="黑体" w:cs="黑体"/>
          <w:sz w:val="40"/>
          <w:szCs w:val="4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57FBC"/>
    <w:rsid w:val="6ED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2021-07-21T12:36:00Z</dcterms:created>
  <dc:creator>裴孙奇</dc:creator>
  <cp:lastModifiedBy>裴孙奇</cp:lastModifiedBy>
  <dcterms:modified xsi:type="dcterms:W3CDTF">2021-07-21T12:37:39Z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B1FBA061E5954180A8F8A8C8E96F05AE</vt:lpwstr>
  </property>
</Properties>
</file>