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rPr>
      </w:pPr>
      <w:r>
        <w:rPr>
          <w:rFonts w:hint="eastAsia" w:ascii="黑体" w:hAnsi="黑体" w:eastAsia="黑体" w:cs="黑体"/>
          <w:sz w:val="36"/>
          <w:szCs w:val="36"/>
        </w:rPr>
        <w:t>中国人吃鱼靠自己养！“小李子”指责不实</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近日，被中国粉丝称为“小李子”的美国好莱坞影星莱昂纳多·迪卡普里奥在推特发文，称中国耗尽了本国沿海的渔业资源，远洋渔船还航行到世界其他海域继续深海捕捞，认为这种做法对当地经济以及海洋物种的可持续性影响敲响了警钟。其推文的内容，引用了美国《纽约时报》的两篇相关文章《中国如何瞄准全球鱼类供应》和《中国对鱼的巨大胃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中国人吃鱼靠什么？中国渔民到底在海里捕了多少鱼？到底谁在破坏海洋生态，是中国人捕捞还是发达国家消费？中国对世界水产品供应链和海洋生态起坏作用还是好作用？这些都需要好好辨一辨。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先来看中国人吃鱼靠什么？</w:t>
      </w:r>
      <w:r>
        <w:rPr>
          <w:rFonts w:hint="eastAsia" w:ascii="宋体" w:hAnsi="宋体" w:eastAsia="宋体" w:cs="宋体"/>
          <w:sz w:val="28"/>
          <w:szCs w:val="28"/>
        </w:rPr>
        <w:t>我国水产品年消费量约6800万吨，2021年，我国水产品总产量约6690万吨，海水和淡水养殖量约5400万吨，养殖量占消费量和总产量的八成。也就是说，中国人吃鱼主要是靠自己养。中国是世界上主要渔业国家中唯一养殖产量超过捕捞产量的，养殖水产品产量占世界水产品养殖总产量的60％左右。</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然后看中国渔民到底在海里捕了多少鱼？</w:t>
      </w:r>
      <w:r>
        <w:rPr>
          <w:rFonts w:hint="eastAsia" w:ascii="宋体" w:hAnsi="宋体" w:eastAsia="宋体" w:cs="宋体"/>
          <w:sz w:val="28"/>
          <w:szCs w:val="28"/>
        </w:rPr>
        <w:t>随着我国海水养殖产量逐年增加，海洋捕捞量呈下降趋势，海鲜65％都是靠养殖。2021年，我国海水养殖产品2211.14万吨，海洋捕捞951.46万吨，远洋渔业产量仅为224.65万吨。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再来看到底谁在破坏海洋生态，是中国人捕捞还是发达国家消费？</w:t>
      </w:r>
      <w:r>
        <w:rPr>
          <w:rFonts w:hint="eastAsia" w:ascii="宋体" w:hAnsi="宋体" w:eastAsia="宋体" w:cs="宋体"/>
          <w:sz w:val="28"/>
          <w:szCs w:val="28"/>
        </w:rPr>
        <w:t>据联合国粮农组织《2022年世界渔业和水产养殖状况》报告显示，大多数国家的人均水产食品消费量在1961年至2019年期间都有所上升，其中，中等偏上收入国家的年增长率最高。从金额看，中国是世界上最大的水产品出口国，欧盟则是最大的单一进口市场，最大的水产品进口国是美国。公开数据显示，欧盟2019年捕捞产量482万吨，养殖产量137万吨，进口水产品达615万吨；美国2019年捕捞产量480多万吨，养殖49万吨，进口336万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谁消费谁负责。欧美等发达国家自养水产品产量很低，主要靠海洋捕捞和进口。既然如此，就需要为海洋渔业资源的消耗负主要责任。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最后来看中国对世界水产品供应链和海洋生态环境是起坏作用还是好作用？</w:t>
      </w:r>
      <w:r>
        <w:rPr>
          <w:rFonts w:hint="eastAsia" w:ascii="宋体" w:hAnsi="宋体" w:eastAsia="宋体" w:cs="宋体"/>
          <w:sz w:val="28"/>
          <w:szCs w:val="28"/>
        </w:rPr>
        <w:t>中国人吃鱼，不是靠捕捞向大自然无限制地索取，而是靠自力更生大搞养殖业，本身就是在保护海洋；同时，中国不仅解决了14亿人自己的吃鱼问题，还为全世界人民提供了大量优质水产品，连续多年成为对世界出口水产品最多的国家之一，2020年出口达492万吨；不仅把自己家门口的海域养护好，还在公海自主休渔做表率，号召各国一起把公海资源养护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先看家门口的海域。从20世纪90年代开始，我国相继在东海、黄海、渤海、南海海域实施伏季休渔，休渔时间从最初的两个月延长到三个半月直至四个半月。此外，还采取了沿海省份增殖放流、减少渔船数量、控制渔船功率、限额捕捞、建立海洋生态红线制度等措施加强海洋生态养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再看远洋渔业，中国更是展现着大国责任和担当，推动“海洋命运共同体”建设。严格要求远洋渔船依据有关区域渔业组织管理措施在相关公海区域捕捞生产，实行高于国际通行标准的渔船船位监测，并积极会同国际社会共同打击非法捕鱼行为。2020年以来，连续三年在大西洋、太平洋公海部分区域实行公海自主休渔措施，2022年更是将休渔区域扩展至印度洋北部公海，实现了尚无区域渔业组织管理的公海区域全覆盖。此外，我国建立远洋渔业国际履约队伍，全面实行远洋渔业企业履约评估；首次派遣专业资源调查船开展国际渔业资源调查评估，推动开展西南大西洋公海鱿鱼资源联合调查；积极参与生物多样性公约“COP15”大会、世界贸易组织渔业补贴谈判和中国加入的8个区域渔业组织谈判磋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由此，我们可以负责任地说：</w:t>
      </w:r>
      <w:r>
        <w:rPr>
          <w:rFonts w:hint="eastAsia" w:ascii="宋体" w:hAnsi="宋体" w:eastAsia="宋体" w:cs="宋体"/>
          <w:b/>
          <w:bCs/>
          <w:sz w:val="28"/>
          <w:szCs w:val="28"/>
        </w:rPr>
        <w:t>中国渔民并没有在海洋大肆捕捞，而是合规、有节地开展正常的渔业作业，中国渔业并没有影响当地经济和海洋生态可持续发展，而是措施有力、勇做表率、合作养护。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作为全球知名的公众人物，“小李子”关注环保事业值得认可。但是，这必须建立在科学严谨的调查基础上，需要以客观详实的数据为支撑，而不是仅仅依赖自己的影响力张口一说，更不应该掺杂其他因素和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海纳百川，有容乃大。随着人类社会的发展，我们的生存与发展将愈发依赖海洋。世界海洋生态需要每个国家共同养护，只有善意的协商合作、共同行动才能让海洋生态减缓恶化、海洋资源逐步恢复。对中国正常的渔业行为进行“污名化”，不只会对中国渔业经济健康发展带来影响，更是对全球海洋生态保护与可持续发展事业的伤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未来，日益走向世界舞台中心的中国必将担负起更多更大的全球海洋治理责任，但不该背的锅我们绝对不背。也期望，通过这次“误解”，能让更多人了解海洋渔业保护的意义，激发全球携手合作、共同护卫海洋生态的责任与担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宋体" w:hAnsi="宋体" w:eastAsia="宋体" w:cs="宋体"/>
          <w:sz w:val="28"/>
          <w:szCs w:val="28"/>
        </w:rPr>
        <w:t>作者：崔丽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zUyNzk3NzJlZTE2MTM5ODgzNDRjZjRmMjRkNzEifQ=="/>
  </w:docVars>
  <w:rsids>
    <w:rsidRoot w:val="00000000"/>
    <w:rsid w:val="1EC91389"/>
    <w:rsid w:val="3BDB178F"/>
    <w:rsid w:val="42FA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1808</Words>
  <Characters>1885</Characters>
  <Lines>0</Lines>
  <Paragraphs>0</Paragraphs>
  <TotalTime>3</TotalTime>
  <ScaleCrop>false</ScaleCrop>
  <LinksUpToDate>false</LinksUpToDate>
  <CharactersWithSpaces>1885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2023-03-17T10:21:03Z</dcterms:created>
  <dc:creator>Administrator</dc:creator>
  <cp:lastModifiedBy>yy</cp:lastModifiedBy>
  <dcterms:modified xsi:type="dcterms:W3CDTF">2023-03-17T10:24:57Z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113099BF5E8B41E8A17C964C45F0E0E6</vt:lpwstr>
  </property>
</Properties>
</file>