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楷体" w:hAnsi="楷体" w:eastAsia="楷体" w:cs="楷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附件3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color w:val="000000"/>
          <w:sz w:val="40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40"/>
          <w:szCs w:val="36"/>
        </w:rPr>
        <w:t>新媒体新闻专栏参评作品推荐表</w:t>
      </w:r>
    </w:p>
    <w:p>
      <w:pPr>
        <w:spacing w:line="200" w:lineRule="exact"/>
        <w:jc w:val="center"/>
        <w:rPr>
          <w:rFonts w:ascii="华文中宋" w:hAnsi="华文中宋" w:eastAsia="华文中宋"/>
          <w:color w:val="000000"/>
          <w:sz w:val="36"/>
          <w:szCs w:val="36"/>
        </w:rPr>
      </w:pPr>
    </w:p>
    <w:tbl>
      <w:tblPr>
        <w:tblStyle w:val="2"/>
        <w:tblW w:w="10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88"/>
        <w:gridCol w:w="1683"/>
        <w:gridCol w:w="389"/>
        <w:gridCol w:w="1295"/>
        <w:gridCol w:w="174"/>
        <w:gridCol w:w="1752"/>
        <w:gridCol w:w="13"/>
        <w:gridCol w:w="168"/>
        <w:gridCol w:w="424"/>
        <w:gridCol w:w="285"/>
        <w:gridCol w:w="553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exact"/>
          <w:jc w:val="center"/>
        </w:trPr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专栏名称</w:t>
            </w:r>
          </w:p>
        </w:tc>
        <w:tc>
          <w:tcPr>
            <w:tcW w:w="3629" w:type="dxa"/>
            <w:gridSpan w:val="5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华文仿宋" w:eastAsia="仿宋"/>
                <w:sz w:val="28"/>
                <w:szCs w:val="28"/>
                <w:lang w:val="en-US" w:eastAsia="zh-CN"/>
              </w:rPr>
              <w:t>《围农夜话》</w:t>
            </w:r>
          </w:p>
        </w:tc>
        <w:tc>
          <w:tcPr>
            <w:tcW w:w="175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参评项目</w:t>
            </w:r>
          </w:p>
        </w:tc>
        <w:tc>
          <w:tcPr>
            <w:tcW w:w="2936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华文仿宋" w:eastAsia="仿宋"/>
                <w:sz w:val="28"/>
                <w:szCs w:val="28"/>
                <w:lang w:val="en-US" w:eastAsia="zh-CN"/>
              </w:rPr>
              <w:t>新媒体新闻专栏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exact"/>
          <w:jc w:val="center"/>
        </w:trPr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创办日期</w:t>
            </w:r>
          </w:p>
        </w:tc>
        <w:tc>
          <w:tcPr>
            <w:tcW w:w="3629" w:type="dxa"/>
            <w:gridSpan w:val="5"/>
            <w:vAlign w:val="center"/>
          </w:tcPr>
          <w:p>
            <w:pPr>
              <w:spacing w:line="320" w:lineRule="exact"/>
              <w:rPr>
                <w:rFonts w:ascii="仿宋_GB2312" w:hAnsi="华文仿宋" w:eastAsia="仿宋"/>
                <w:sz w:val="28"/>
                <w:szCs w:val="28"/>
              </w:rPr>
            </w:pPr>
            <w:r>
              <w:rPr>
                <w:rFonts w:hint="eastAsia" w:ascii="仿宋_GB2312" w:hAnsi="华文仿宋" w:eastAsia="仿宋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仿宋_GB2312" w:hAnsi="华文仿宋" w:eastAsia="仿宋"/>
                <w:sz w:val="28"/>
                <w:szCs w:val="28"/>
              </w:rPr>
              <w:t>年</w:t>
            </w:r>
            <w:r>
              <w:rPr>
                <w:rFonts w:hint="eastAsia" w:ascii="仿宋_GB2312" w:hAnsi="华文仿宋" w:eastAsia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华文仿宋" w:eastAsia="仿宋"/>
                <w:sz w:val="28"/>
                <w:szCs w:val="28"/>
              </w:rPr>
              <w:t>月</w:t>
            </w:r>
            <w:r>
              <w:rPr>
                <w:rFonts w:hint="eastAsia" w:ascii="仿宋_GB2312" w:hAnsi="华文仿宋" w:eastAsia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华文仿宋" w:eastAsia="仿宋"/>
                <w:sz w:val="28"/>
                <w:szCs w:val="28"/>
              </w:rPr>
              <w:t>日</w:t>
            </w:r>
          </w:p>
        </w:tc>
        <w:tc>
          <w:tcPr>
            <w:tcW w:w="17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字数/时长</w:t>
            </w:r>
          </w:p>
        </w:tc>
        <w:tc>
          <w:tcPr>
            <w:tcW w:w="2936" w:type="dxa"/>
            <w:gridSpan w:val="6"/>
            <w:vAlign w:val="center"/>
          </w:tcPr>
          <w:p>
            <w:pPr>
              <w:spacing w:line="320" w:lineRule="exact"/>
              <w:rPr>
                <w:rFonts w:hint="default" w:ascii="仿宋_GB2312" w:hAnsi="华文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"/>
                <w:sz w:val="28"/>
                <w:szCs w:val="28"/>
                <w:lang w:val="en-US" w:eastAsia="zh-CN"/>
              </w:rPr>
              <w:t>2303字、0:13:35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  <w:jc w:val="center"/>
        </w:trPr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原创单位</w:t>
            </w:r>
          </w:p>
        </w:tc>
        <w:tc>
          <w:tcPr>
            <w:tcW w:w="3629" w:type="dxa"/>
            <w:gridSpan w:val="5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_GB2312" w:hAnsi="华文仿宋" w:eastAsia="仿宋"/>
                <w:sz w:val="28"/>
                <w:szCs w:val="28"/>
                <w:lang w:val="en-US" w:eastAsia="zh-CN"/>
              </w:rPr>
              <w:t>农民日报社</w:t>
            </w:r>
          </w:p>
        </w:tc>
        <w:tc>
          <w:tcPr>
            <w:tcW w:w="1752" w:type="dxa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20</w:t>
            </w:r>
            <w:r>
              <w:rPr>
                <w:rFonts w:ascii="华文中宋" w:hAnsi="华文中宋" w:eastAsia="华文中宋"/>
                <w:sz w:val="24"/>
              </w:rPr>
              <w:t>2</w:t>
            </w:r>
            <w:r>
              <w:rPr>
                <w:rFonts w:hint="eastAsia" w:ascii="华文中宋" w:hAnsi="华文中宋" w:eastAsia="华文中宋"/>
                <w:sz w:val="24"/>
              </w:rPr>
              <w:t>3年度发布总次数</w:t>
            </w:r>
          </w:p>
        </w:tc>
        <w:tc>
          <w:tcPr>
            <w:tcW w:w="2936" w:type="dxa"/>
            <w:gridSpan w:val="6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default" w:ascii="仿宋_GB2312" w:hAnsi="华文仿宋" w:eastAsia="仿宋"/>
                <w:sz w:val="28"/>
                <w:szCs w:val="28"/>
                <w:lang w:val="en-US" w:eastAsia="zh-CN"/>
              </w:rPr>
              <w:t>48</w:t>
            </w:r>
            <w:r>
              <w:rPr>
                <w:rFonts w:hint="eastAsia" w:ascii="仿宋_GB2312" w:hAnsi="华文仿宋" w:eastAsia="仿宋"/>
                <w:sz w:val="28"/>
                <w:szCs w:val="28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  <w:jc w:val="center"/>
        </w:trPr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发布平台</w:t>
            </w:r>
          </w:p>
        </w:tc>
        <w:tc>
          <w:tcPr>
            <w:tcW w:w="8317" w:type="dxa"/>
            <w:gridSpan w:val="12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华文仿宋" w:eastAsia="仿宋"/>
                <w:sz w:val="28"/>
                <w:szCs w:val="28"/>
                <w:lang w:val="en-US" w:eastAsia="zh-CN"/>
              </w:rPr>
              <w:t>农民日报客户端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exact"/>
          <w:jc w:val="center"/>
        </w:trPr>
        <w:tc>
          <w:tcPr>
            <w:tcW w:w="18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主创人员</w:t>
            </w:r>
          </w:p>
        </w:tc>
        <w:tc>
          <w:tcPr>
            <w:tcW w:w="3629" w:type="dxa"/>
            <w:gridSpan w:val="5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李朝民 梁冰清 王岩 高雅 李芸聪 倪杨金子 崔鹏家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编辑</w:t>
            </w:r>
          </w:p>
        </w:tc>
        <w:tc>
          <w:tcPr>
            <w:tcW w:w="2923" w:type="dxa"/>
            <w:gridSpan w:val="5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 xml:space="preserve">倪杨金子 李芸聪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作品链接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和二维码</w:t>
            </w:r>
          </w:p>
        </w:tc>
        <w:tc>
          <w:tcPr>
            <w:tcW w:w="8317" w:type="dxa"/>
            <w:gridSpan w:val="12"/>
            <w:vAlign w:val="center"/>
          </w:tcPr>
          <w:p>
            <w:pPr>
              <w:jc w:val="left"/>
              <w:rPr>
                <w:rFonts w:ascii="仿宋_GB2312" w:hAnsi="华文仿宋" w:eastAsia="仿宋"/>
              </w:rPr>
            </w:pPr>
            <w:r>
              <w:rPr>
                <w:rFonts w:hint="eastAsia" w:ascii="仿宋_GB2312" w:hAnsi="华文仿宋" w:eastAsia="仿宋"/>
                <w:lang w:val="en-US" w:eastAsia="zh-CN"/>
              </w:rPr>
              <w:fldChar w:fldCharType="begin"/>
            </w:r>
            <w:r>
              <w:rPr>
                <w:rFonts w:hint="eastAsia" w:ascii="仿宋_GB2312" w:hAnsi="华文仿宋" w:eastAsia="仿宋"/>
                <w:lang w:val="en-US" w:eastAsia="zh-CN"/>
              </w:rPr>
              <w:instrText xml:space="preserve"> HYPERLINK "https://newapp2.farmer.com.cn/share/#/special_detail?contentType=7&amp;contentId=175443&amp;cId=0" </w:instrText>
            </w:r>
            <w:r>
              <w:rPr>
                <w:rFonts w:hint="eastAsia" w:ascii="仿宋_GB2312" w:hAnsi="华文仿宋" w:eastAsia="仿宋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仿宋_GB2312" w:hAnsi="华文仿宋" w:eastAsia="仿宋"/>
                <w:lang w:val="en-US" w:eastAsia="zh-CN"/>
              </w:rPr>
              <w:t>https://newapp2.farmer.com.cn/share/#/special_detail?contentType=7&amp;contentId=175443&amp;cId=0</w:t>
            </w:r>
            <w:r>
              <w:rPr>
                <w:rFonts w:hint="eastAsia" w:ascii="仿宋_GB2312" w:hAnsi="华文仿宋" w:eastAsia="仿宋"/>
                <w:lang w:val="en-US" w:eastAsia="zh-CN"/>
              </w:rPr>
              <w:fldChar w:fldCharType="end"/>
            </w:r>
            <w:r>
              <w:rPr>
                <w:rFonts w:hint="eastAsia" w:ascii="仿宋_GB2312" w:hAnsi="华文仿宋" w:eastAsia="仿宋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专栏简介</w:t>
            </w:r>
          </w:p>
        </w:tc>
        <w:tc>
          <w:tcPr>
            <w:tcW w:w="8317" w:type="dxa"/>
            <w:gridSpan w:val="1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《围农夜话》是农民日报社推出的一档晚间音频专栏，每期作品时长5-8分钟。此专栏主题立足于“三农”领域的大事小情，介绍农业今昔发展样貌、描绘农村自然风物、品读农民心中美好故事，引发受众对村庄和乡愁的情感共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专栏内容紧扣“农”主题，讲好“农”故事，是一档时新性、趣味性、人文性兼具的文化专栏。《农民日报》的《百姓茶坊》栏目设置多年，《围农夜话》以该栏目内容为文本依托，将纸媒精品内容延伸到新媒体领域，创新优质内容视听化转化表达，是一档独家原创报网深度融合的新媒体产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栏目以“听自然的声音”为宗旨，采取音频、图文、美术设计结合的形式，将文字之美拓展为听觉视觉融合之美，营造乡村田野的美学享受；栏目内容题材丰富，以散文、小小说、诗歌、记叙文等体裁，全方位讲述“三农”故事，风格优美、质朴、充满野趣、互动性强，给受众带来亲切、温馨的晚间视听体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长期以来，该栏目吸引了一批固定受众，单篇阅读量较高，也有不少如《睡在屋顶上的南瓜》《凉州美食三套车》等阅读量破万。目前该栏目也已入驻“喜马拉雅”等平台，同时栏目设立读者投稿邮箱，时常刊发来稿，为广大农民朋友、读者提供发声渠道，鼓励他们说出属于自己的故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社会效果</w:t>
            </w:r>
          </w:p>
        </w:tc>
        <w:tc>
          <w:tcPr>
            <w:tcW w:w="83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  <w:rPr>
                <w:rFonts w:ascii="仿宋" w:hAnsi="仿宋" w:eastAsia="仿宋"/>
                <w:b/>
                <w:color w:val="80808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栏目刊播后，每周定时定点推送，黏性较强，迅速锁定一批固定受众，并受到广泛好评，形成了朋友圈转载、读者留言区评论互动的积极正向的传播效果。同时，该栏目投稿邮箱每日收到数十封读者投稿作品，其中不乏精品内容，给专栏作品的可持续发展奠定了基础，形成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Hans"/>
              </w:rPr>
              <w:t>读者与栏目</w:t>
            </w:r>
            <w:r>
              <w:rPr>
                <w:rFonts w:hint="default" w:ascii="仿宋" w:hAnsi="仿宋" w:eastAsia="仿宋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Hans"/>
              </w:rPr>
              <w:t>内容与情感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良性循环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Hans"/>
              </w:rPr>
              <w:t>的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发展模式。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初评评语</w:t>
            </w:r>
          </w:p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（推荐理由）</w:t>
            </w:r>
          </w:p>
        </w:tc>
        <w:tc>
          <w:tcPr>
            <w:tcW w:w="8317" w:type="dxa"/>
            <w:gridSpan w:val="12"/>
          </w:tcPr>
          <w:p>
            <w:pPr>
              <w:ind w:firstLine="210" w:firstLineChars="100"/>
              <w:jc w:val="left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本专栏导向正面积极、内容生动准确、产品制作精良，与《农民日报》的“为农民说话、让农民说话、说农民的话”的核心价值理念高度契合，是一档传统媒体深厚内力与新媒体丰富招式深度融合的文化专栏，具有鲜明的新媒体气质。</w:t>
            </w:r>
          </w:p>
          <w:p>
            <w:pPr>
              <w:ind w:firstLine="210" w:firstLineChars="100"/>
              <w:jc w:val="left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</w:p>
          <w:p>
            <w:pPr>
              <w:ind w:firstLine="210" w:firstLineChars="100"/>
              <w:jc w:val="left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</w:p>
          <w:p>
            <w:pPr>
              <w:spacing w:line="380" w:lineRule="exact"/>
              <w:ind w:firstLine="560" w:firstLineChars="200"/>
              <w:rPr>
                <w:rFonts w:ascii="华文中宋" w:hAnsi="华文中宋" w:eastAsia="华文中宋"/>
                <w:sz w:val="28"/>
                <w:szCs w:val="28"/>
              </w:rPr>
            </w:pPr>
          </w:p>
          <w:p>
            <w:pPr>
              <w:spacing w:line="380" w:lineRule="exact"/>
              <w:ind w:firstLine="480" w:firstLineChars="200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签名：                          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（加盖单位公章）</w:t>
            </w:r>
          </w:p>
          <w:p>
            <w:pPr>
              <w:spacing w:line="42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   </w:t>
            </w:r>
            <w:r>
              <w:rPr>
                <w:rFonts w:ascii="华文中宋" w:hAnsi="华文中宋" w:eastAsia="华文中宋"/>
                <w:sz w:val="24"/>
              </w:rPr>
              <w:t>202</w:t>
            </w:r>
            <w:r>
              <w:rPr>
                <w:rFonts w:hint="eastAsia" w:ascii="华文中宋" w:hAnsi="华文中宋" w:eastAsia="华文中宋"/>
                <w:sz w:val="24"/>
              </w:rPr>
              <w:t>4</w:t>
            </w:r>
            <w:r>
              <w:rPr>
                <w:rFonts w:ascii="华文中宋" w:hAnsi="华文中宋" w:eastAsia="华文中宋"/>
                <w:sz w:val="24"/>
              </w:rPr>
              <w:t xml:space="preserve">年  </w:t>
            </w:r>
            <w:r>
              <w:rPr>
                <w:rFonts w:hint="eastAsia" w:ascii="华文中宋" w:hAnsi="华文中宋" w:eastAsia="华文中宋"/>
                <w:sz w:val="24"/>
              </w:rPr>
              <w:t>月</w:t>
            </w:r>
            <w:r>
              <w:rPr>
                <w:rFonts w:ascii="华文中宋" w:hAnsi="华文中宋" w:eastAsia="华文中宋"/>
                <w:sz w:val="24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jc w:val="center"/>
        </w:trPr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联系人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李芸聪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邮箱</w:t>
            </w:r>
          </w:p>
        </w:tc>
        <w:tc>
          <w:tcPr>
            <w:tcW w:w="1933" w:type="dxa"/>
            <w:gridSpan w:val="3"/>
            <w:vAlign w:val="center"/>
          </w:tcPr>
          <w:p>
            <w:pPr>
              <w:spacing w:line="440" w:lineRule="exact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15869182509@163.com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手机</w:t>
            </w:r>
          </w:p>
        </w:tc>
        <w:tc>
          <w:tcPr>
            <w:tcW w:w="2046" w:type="dxa"/>
            <w:gridSpan w:val="2"/>
            <w:vAlign w:val="center"/>
          </w:tcPr>
          <w:p>
            <w:pPr>
              <w:spacing w:line="440" w:lineRule="exact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13269761413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地址</w:t>
            </w:r>
          </w:p>
        </w:tc>
        <w:tc>
          <w:tcPr>
            <w:tcW w:w="5562" w:type="dxa"/>
            <w:gridSpan w:val="8"/>
            <w:vAlign w:val="center"/>
          </w:tcPr>
          <w:p>
            <w:pPr>
              <w:spacing w:line="440" w:lineRule="exact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北京市朝阳区惠新西街15号农民日报社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邮编</w:t>
            </w:r>
          </w:p>
        </w:tc>
        <w:tc>
          <w:tcPr>
            <w:tcW w:w="2046" w:type="dxa"/>
            <w:gridSpan w:val="2"/>
            <w:vAlign w:val="center"/>
          </w:tcPr>
          <w:p>
            <w:pPr>
              <w:spacing w:line="440" w:lineRule="exac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100029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0155" w:type="dxa"/>
            <w:gridSpan w:val="13"/>
            <w:vAlign w:val="center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ascii="华文中宋" w:hAnsi="华文中宋" w:eastAsia="华文中宋" w:cs="华文中宋"/>
                <w:bCs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8"/>
                <w:szCs w:val="28"/>
              </w:rPr>
              <w:t>以下仅自荐、他荐参评作品填写</w:t>
            </w:r>
          </w:p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exact"/>
          <w:jc w:val="center"/>
        </w:trPr>
        <w:tc>
          <w:tcPr>
            <w:tcW w:w="192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自荐作品所获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奖项名称</w:t>
            </w:r>
          </w:p>
        </w:tc>
        <w:tc>
          <w:tcPr>
            <w:tcW w:w="82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获2022年度全国农民报融媒体作品二等奖、农民日报社2023年度新媒体好作品一等奖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192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推荐人姓名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仿宋" w:hAnsi="仿宋" w:eastAsia="仿宋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李炜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单位及职称</w:t>
            </w:r>
          </w:p>
        </w:tc>
        <w:tc>
          <w:tcPr>
            <w:tcW w:w="2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仿宋" w:hAnsi="仿宋" w:eastAsia="仿宋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农民日报社副总编辑 正高</w:t>
            </w: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电话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13701100715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192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推荐人姓名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余向东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单位及职称</w:t>
            </w:r>
          </w:p>
        </w:tc>
        <w:tc>
          <w:tcPr>
            <w:tcW w:w="2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仿宋" w:hAnsi="仿宋" w:eastAsia="仿宋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中华全国农民报协会秘书长 正高</w:t>
            </w: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电话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13801352015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192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联系人姓名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lang w:val="en-US" w:eastAsia="zh-CN"/>
              </w:rPr>
              <w:t>李芸聪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手机</w:t>
            </w:r>
          </w:p>
        </w:tc>
        <w:tc>
          <w:tcPr>
            <w:tcW w:w="2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lang w:val="en-US" w:eastAsia="zh-CN"/>
              </w:rPr>
              <w:t>13269761413</w:t>
            </w: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电话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01084395133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9" w:hRule="exact"/>
          <w:jc w:val="center"/>
        </w:trPr>
        <w:tc>
          <w:tcPr>
            <w:tcW w:w="192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推荐理由及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ascii="华文中宋" w:hAnsi="华文中宋" w:eastAsia="华文中宋"/>
                <w:sz w:val="24"/>
              </w:rPr>
              <w:t>推荐人意见</w:t>
            </w:r>
          </w:p>
        </w:tc>
        <w:tc>
          <w:tcPr>
            <w:tcW w:w="82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hint="default" w:ascii="仿宋" w:hAnsi="仿宋" w:eastAsia="仿宋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本栏目政治方向、舆论导向正确，业务水平过关，是农民日报社重点策划、推出的融媒文化专栏，自播出以来，长期深受读者喜爱，推荐参与中国新闻奖专栏作品评选。</w:t>
            </w:r>
          </w:p>
          <w:p>
            <w:pPr>
              <w:ind w:firstLine="316" w:firstLineChars="150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  <w:p>
            <w:pPr>
              <w:ind w:firstLine="316" w:firstLineChars="150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  <w:p>
            <w:pPr>
              <w:ind w:firstLine="316" w:firstLineChars="150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推荐人（两名）签名：                          自荐、他荐人签名：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</w:t>
            </w:r>
          </w:p>
          <w:p>
            <w:pPr>
              <w:ind w:firstLine="4886" w:firstLineChars="2327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（单位自荐、他荐的，由单位</w:t>
            </w:r>
          </w:p>
          <w:p>
            <w:pPr>
              <w:ind w:firstLine="5040" w:firstLineChars="24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负责人签名并加盖单位公章）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华文中宋" w:hAnsi="华文中宋" w:eastAsia="华文中宋"/>
                <w:sz w:val="24"/>
              </w:rPr>
              <w:t>202</w:t>
            </w:r>
            <w:r>
              <w:rPr>
                <w:rFonts w:hint="eastAsia" w:ascii="华文中宋" w:hAnsi="华文中宋" w:eastAsia="华文中宋"/>
                <w:sz w:val="24"/>
              </w:rPr>
              <w:t>4</w:t>
            </w:r>
            <w:r>
              <w:rPr>
                <w:rFonts w:ascii="华文中宋" w:hAnsi="华文中宋" w:eastAsia="华文中宋"/>
                <w:sz w:val="24"/>
              </w:rPr>
              <w:t xml:space="preserve">年    </w:t>
            </w:r>
            <w:r>
              <w:rPr>
                <w:rFonts w:hint="eastAsia" w:ascii="华文中宋" w:hAnsi="华文中宋" w:eastAsia="华文中宋"/>
                <w:sz w:val="24"/>
              </w:rPr>
              <w:t>月</w:t>
            </w:r>
            <w:r>
              <w:rPr>
                <w:rFonts w:ascii="华文中宋" w:hAnsi="华文中宋" w:eastAsia="华文中宋"/>
                <w:sz w:val="24"/>
              </w:rPr>
              <w:t xml:space="preserve">    </w:t>
            </w:r>
            <w:r>
              <w:rPr>
                <w:rFonts w:hint="eastAsia" w:ascii="华文中宋" w:hAnsi="华文中宋" w:eastAsia="华文中宋"/>
                <w:sz w:val="24"/>
              </w:rPr>
              <w:t>日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       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 </w:t>
            </w:r>
            <w:r>
              <w:rPr>
                <w:rFonts w:ascii="华文中宋" w:hAnsi="华文中宋" w:eastAsia="华文中宋"/>
                <w:sz w:val="24"/>
              </w:rPr>
              <w:t>202</w:t>
            </w:r>
            <w:r>
              <w:rPr>
                <w:rFonts w:hint="eastAsia" w:ascii="华文中宋" w:hAnsi="华文中宋" w:eastAsia="华文中宋"/>
                <w:sz w:val="24"/>
              </w:rPr>
              <w:t>4</w:t>
            </w:r>
            <w:r>
              <w:rPr>
                <w:rFonts w:ascii="华文中宋" w:hAnsi="华文中宋" w:eastAsia="华文中宋"/>
                <w:sz w:val="24"/>
              </w:rPr>
              <w:t xml:space="preserve">年   </w:t>
            </w:r>
            <w:r>
              <w:rPr>
                <w:rFonts w:hint="eastAsia" w:ascii="华文中宋" w:hAnsi="华文中宋" w:eastAsia="华文中宋"/>
                <w:sz w:val="24"/>
              </w:rPr>
              <w:t>月</w:t>
            </w:r>
            <w:r>
              <w:rPr>
                <w:rFonts w:ascii="华文中宋" w:hAnsi="华文中宋" w:eastAsia="华文中宋"/>
                <w:sz w:val="24"/>
              </w:rPr>
              <w:t xml:space="preserve">   </w:t>
            </w:r>
            <w:r>
              <w:rPr>
                <w:rFonts w:hint="eastAsia" w:ascii="华文中宋" w:hAnsi="华文中宋" w:eastAsia="华文中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7" w:hRule="exact"/>
          <w:jc w:val="center"/>
        </w:trPr>
        <w:tc>
          <w:tcPr>
            <w:tcW w:w="192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审核单位意见</w:t>
            </w:r>
          </w:p>
        </w:tc>
        <w:tc>
          <w:tcPr>
            <w:tcW w:w="82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自荐、他荐人所在的省级记协、中央新闻单位、中国行业报协会等负责对作品政治方向、舆论导向、业务水平及报送材料审核把关并盖章确认。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ind w:firstLine="397"/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ind w:firstLine="42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                          （加盖单位公章）</w:t>
            </w:r>
          </w:p>
          <w:p>
            <w:pPr>
              <w:ind w:firstLine="420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                      </w:t>
            </w:r>
            <w:r>
              <w:rPr>
                <w:rFonts w:ascii="华文中宋" w:hAnsi="华文中宋" w:eastAsia="华文中宋"/>
                <w:sz w:val="24"/>
              </w:rPr>
              <w:t xml:space="preserve"> 202</w:t>
            </w:r>
            <w:r>
              <w:rPr>
                <w:rFonts w:hint="eastAsia" w:ascii="华文中宋" w:hAnsi="华文中宋" w:eastAsia="华文中宋"/>
                <w:sz w:val="24"/>
              </w:rPr>
              <w:t>4</w:t>
            </w:r>
            <w:r>
              <w:rPr>
                <w:rFonts w:ascii="华文中宋" w:hAnsi="华文中宋" w:eastAsia="华文中宋"/>
                <w:sz w:val="24"/>
              </w:rPr>
              <w:t>年    月    日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</w:tbl>
    <w:p>
      <w:pPr>
        <w:spacing w:line="380" w:lineRule="exact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此表可从中国记协网</w:t>
      </w:r>
      <w:r>
        <w:fldChar w:fldCharType="begin"/>
      </w:r>
      <w:r>
        <w:instrText xml:space="preserve"> HYPERLINK "http://www.zgjx.cn" </w:instrText>
      </w:r>
      <w:r>
        <w:fldChar w:fldCharType="separate"/>
      </w:r>
      <w:r>
        <w:rPr>
          <w:rFonts w:ascii="楷体" w:hAnsi="楷体" w:eastAsia="楷体" w:cs="楷体"/>
          <w:sz w:val="28"/>
          <w:szCs w:val="28"/>
        </w:rPr>
        <w:t>www.zgjx.cn</w:t>
      </w:r>
      <w:r>
        <w:rPr>
          <w:rFonts w:ascii="楷体" w:hAnsi="楷体" w:eastAsia="楷体" w:cs="楷体"/>
          <w:sz w:val="28"/>
          <w:szCs w:val="28"/>
        </w:rPr>
        <w:fldChar w:fldCharType="end"/>
      </w:r>
      <w:r>
        <w:rPr>
          <w:rFonts w:hint="eastAsia" w:ascii="楷体" w:hAnsi="楷体" w:eastAsia="楷体" w:cs="楷体"/>
          <w:sz w:val="28"/>
          <w:szCs w:val="28"/>
        </w:rPr>
        <w:t>下载。</w:t>
      </w: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default"/>
          <w:b/>
          <w:bCs/>
          <w:lang w:val="en-US"/>
        </w:rPr>
      </w:pPr>
      <w:r>
        <w:rPr>
          <w:rFonts w:hint="eastAsia"/>
          <w:b/>
          <w:bCs/>
          <w:lang w:val="en-US" w:eastAsia="zh-CN"/>
        </w:rPr>
        <w:t>《围农夜话》专栏二维码: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639695" cy="3636010"/>
            <wp:effectExtent l="0" t="0" r="1905" b="21590"/>
            <wp:docPr id="1" name="图片 1" descr="WechatIMG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echatIMG19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39695" cy="363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jNzUyNzk3NzJlZTE2MTM5ODgzNDRjZjRmMjRkNzEifQ=="/>
  </w:docVars>
  <w:rsids>
    <w:rsidRoot w:val="00000000"/>
    <w:rsid w:val="01146DE6"/>
    <w:rsid w:val="026A37DF"/>
    <w:rsid w:val="08174E80"/>
    <w:rsid w:val="08E91129"/>
    <w:rsid w:val="094773B2"/>
    <w:rsid w:val="0ACC2AB1"/>
    <w:rsid w:val="0B866D88"/>
    <w:rsid w:val="0E034A3B"/>
    <w:rsid w:val="0E68137A"/>
    <w:rsid w:val="0E741495"/>
    <w:rsid w:val="1143722C"/>
    <w:rsid w:val="119B4F8B"/>
    <w:rsid w:val="134F427F"/>
    <w:rsid w:val="13CE1647"/>
    <w:rsid w:val="150177FB"/>
    <w:rsid w:val="161E34FC"/>
    <w:rsid w:val="16D90A2F"/>
    <w:rsid w:val="17C76AD9"/>
    <w:rsid w:val="18515AA0"/>
    <w:rsid w:val="18714C97"/>
    <w:rsid w:val="19600F94"/>
    <w:rsid w:val="1C0F421E"/>
    <w:rsid w:val="1CE54FBE"/>
    <w:rsid w:val="1FAB6225"/>
    <w:rsid w:val="21336FA4"/>
    <w:rsid w:val="21E62252"/>
    <w:rsid w:val="21F67CBF"/>
    <w:rsid w:val="294443DE"/>
    <w:rsid w:val="294F692F"/>
    <w:rsid w:val="297E7214"/>
    <w:rsid w:val="2B807273"/>
    <w:rsid w:val="2D916959"/>
    <w:rsid w:val="2F84AFCA"/>
    <w:rsid w:val="2FB27C17"/>
    <w:rsid w:val="2FD8DA65"/>
    <w:rsid w:val="339713C6"/>
    <w:rsid w:val="341622A5"/>
    <w:rsid w:val="341D7D55"/>
    <w:rsid w:val="3431118D"/>
    <w:rsid w:val="349920D5"/>
    <w:rsid w:val="34EE1FA9"/>
    <w:rsid w:val="37F7D667"/>
    <w:rsid w:val="3995038E"/>
    <w:rsid w:val="3AF630AE"/>
    <w:rsid w:val="3CCFFFE9"/>
    <w:rsid w:val="3DC95F0C"/>
    <w:rsid w:val="3EE3649F"/>
    <w:rsid w:val="3FB578B6"/>
    <w:rsid w:val="42CB3C85"/>
    <w:rsid w:val="4ABA731D"/>
    <w:rsid w:val="4CB86EA7"/>
    <w:rsid w:val="4E0D2A72"/>
    <w:rsid w:val="4E915170"/>
    <w:rsid w:val="55D52783"/>
    <w:rsid w:val="579977C9"/>
    <w:rsid w:val="59016E12"/>
    <w:rsid w:val="5AD14B46"/>
    <w:rsid w:val="5BB84F2C"/>
    <w:rsid w:val="5D32BEB7"/>
    <w:rsid w:val="5DC06FDD"/>
    <w:rsid w:val="5DFB0E27"/>
    <w:rsid w:val="5DFB4CB6"/>
    <w:rsid w:val="5E4775F9"/>
    <w:rsid w:val="60455DBA"/>
    <w:rsid w:val="629A5D36"/>
    <w:rsid w:val="6381535B"/>
    <w:rsid w:val="640B10C9"/>
    <w:rsid w:val="64B74DAD"/>
    <w:rsid w:val="65444E42"/>
    <w:rsid w:val="65CC4888"/>
    <w:rsid w:val="6A507835"/>
    <w:rsid w:val="6A6308A1"/>
    <w:rsid w:val="6A7A2B04"/>
    <w:rsid w:val="6E0F542F"/>
    <w:rsid w:val="6EAB5AEC"/>
    <w:rsid w:val="6EE7ACD7"/>
    <w:rsid w:val="70343755"/>
    <w:rsid w:val="73265809"/>
    <w:rsid w:val="733F48EB"/>
    <w:rsid w:val="74485A21"/>
    <w:rsid w:val="75C43F68"/>
    <w:rsid w:val="76DB9DC3"/>
    <w:rsid w:val="77731007"/>
    <w:rsid w:val="77CE03E8"/>
    <w:rsid w:val="77FFAEC5"/>
    <w:rsid w:val="78A376CA"/>
    <w:rsid w:val="79481A51"/>
    <w:rsid w:val="7B7C8D30"/>
    <w:rsid w:val="7DDEC5BE"/>
    <w:rsid w:val="7DEEA23F"/>
    <w:rsid w:val="7E5D4CC5"/>
    <w:rsid w:val="7F9164CE"/>
    <w:rsid w:val="7FB75984"/>
    <w:rsid w:val="7FCDCC4A"/>
    <w:rsid w:val="7FDDD27E"/>
    <w:rsid w:val="7FEF92BA"/>
    <w:rsid w:val="7FFF5D0A"/>
    <w:rsid w:val="B4B76388"/>
    <w:rsid w:val="B7FF093D"/>
    <w:rsid w:val="BBFDFFEB"/>
    <w:rsid w:val="BBFE90F4"/>
    <w:rsid w:val="BEED50E8"/>
    <w:rsid w:val="DEFE66A8"/>
    <w:rsid w:val="DFD50EAE"/>
    <w:rsid w:val="EDFB4E3D"/>
    <w:rsid w:val="EFF7C4F4"/>
    <w:rsid w:val="EFFE2563"/>
    <w:rsid w:val="F5BE20EA"/>
    <w:rsid w:val="F5FAC233"/>
    <w:rsid w:val="F96C1E08"/>
    <w:rsid w:val="FBDBB05D"/>
    <w:rsid w:val="FBDFA662"/>
    <w:rsid w:val="FCFBE086"/>
    <w:rsid w:val="FF8D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autoRedefine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1211</Words>
  <Characters>1400</Characters>
  <Lines>0</Lines>
  <Paragraphs>0</Paragraphs>
  <TotalTime>0</TotalTime>
  <ScaleCrop>false</ScaleCrop>
  <LinksUpToDate>false</LinksUpToDate>
  <CharactersWithSpaces>1658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2023-03-25T17:22:00Z</dcterms:created>
  <dc:creator>Administrator</dc:creator>
  <cp:lastModifiedBy>yy</cp:lastModifiedBy>
  <dcterms:modified xsi:type="dcterms:W3CDTF">2024-04-17T06:20:08Z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9DD87BC40702AD92F53A1D648D781243</vt:lpwstr>
  </property>
</Properties>
</file>