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楷体" w:hAnsi="楷体" w:eastAsia="楷体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/>
          <w:b/>
          <w:bCs/>
          <w:color w:val="000000"/>
          <w:sz w:val="28"/>
          <w:szCs w:val="28"/>
        </w:rPr>
        <w:t>附件3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color w:val="000000"/>
          <w:sz w:val="44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36"/>
        </w:rPr>
        <w:t>中国新闻奖新闻漫画参评作品推荐表</w:t>
      </w:r>
    </w:p>
    <w:p>
      <w:pPr>
        <w:widowControl/>
        <w:spacing w:line="4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4"/>
        <w:tblW w:w="512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50"/>
        <w:gridCol w:w="558"/>
        <w:gridCol w:w="764"/>
        <w:gridCol w:w="1741"/>
        <w:gridCol w:w="1088"/>
        <w:gridCol w:w="613"/>
        <w:gridCol w:w="615"/>
        <w:gridCol w:w="617"/>
        <w:gridCol w:w="109"/>
        <w:gridCol w:w="2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7" w:type="pct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标题</w:t>
            </w:r>
          </w:p>
        </w:tc>
        <w:tc>
          <w:tcPr>
            <w:tcW w:w="1997" w:type="pct"/>
            <w:gridSpan w:val="4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“马甲”</w:t>
            </w:r>
          </w:p>
        </w:tc>
        <w:tc>
          <w:tcPr>
            <w:tcW w:w="894" w:type="pct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1391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新闻漫画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  <w:lang w:val="en-US" w:eastAsia="zh-CN"/>
              </w:rPr>
              <w:t>单幅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类</w:t>
            </w: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(单幅/组画(长图)/动画/国际传播)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  <w:jc w:val="center"/>
        </w:trPr>
        <w:tc>
          <w:tcPr>
            <w:tcW w:w="717" w:type="pct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作者</w:t>
            </w:r>
          </w:p>
        </w:tc>
        <w:tc>
          <w:tcPr>
            <w:tcW w:w="1997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集体（刘硕颖、刘诗麟）</w:t>
            </w:r>
          </w:p>
        </w:tc>
        <w:tc>
          <w:tcPr>
            <w:tcW w:w="894" w:type="pct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139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李竟涵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赵宇恒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胡聪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  <w:jc w:val="center"/>
        </w:trPr>
        <w:tc>
          <w:tcPr>
            <w:tcW w:w="717" w:type="pct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原创单位</w:t>
            </w:r>
          </w:p>
        </w:tc>
        <w:tc>
          <w:tcPr>
            <w:tcW w:w="1997" w:type="pct"/>
            <w:gridSpan w:val="4"/>
            <w:vAlign w:val="center"/>
          </w:tcPr>
          <w:p>
            <w:pPr>
              <w:spacing w:line="260" w:lineRule="exac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农民日报社</w:t>
            </w:r>
          </w:p>
        </w:tc>
        <w:tc>
          <w:tcPr>
            <w:tcW w:w="894" w:type="pct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刊播日期</w:t>
            </w:r>
          </w:p>
        </w:tc>
        <w:tc>
          <w:tcPr>
            <w:tcW w:w="1391" w:type="pct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2023年  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>4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 月 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>12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988" w:type="pct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所配合的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文字报道的标题</w:t>
            </w:r>
          </w:p>
        </w:tc>
        <w:tc>
          <w:tcPr>
            <w:tcW w:w="1726" w:type="pct"/>
            <w:gridSpan w:val="3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“马甲”</w:t>
            </w:r>
          </w:p>
        </w:tc>
        <w:tc>
          <w:tcPr>
            <w:tcW w:w="894" w:type="pct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刊发版面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Cs w:val="21"/>
              </w:rPr>
              <w:t>(发布端/账号/版次</w:t>
            </w:r>
            <w:r>
              <w:rPr>
                <w:rFonts w:ascii="华文中宋" w:hAnsi="华文中宋" w:eastAsia="华文中宋"/>
                <w:color w:val="000000"/>
                <w:szCs w:val="21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Cs w:val="21"/>
              </w:rPr>
              <w:t>)</w:t>
            </w:r>
          </w:p>
        </w:tc>
        <w:tc>
          <w:tcPr>
            <w:tcW w:w="1391" w:type="pct"/>
            <w:gridSpan w:val="2"/>
            <w:vAlign w:val="center"/>
          </w:tcPr>
          <w:p>
            <w:pPr>
              <w:widowControl/>
              <w:snapToGrid w:val="0"/>
              <w:rPr>
                <w:rFonts w:hint="default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《农民日报》观点，5版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8" w:type="pct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新媒体</w:t>
            </w:r>
          </w:p>
          <w:p>
            <w:pPr>
              <w:widowControl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作品网址</w:t>
            </w:r>
          </w:p>
        </w:tc>
        <w:tc>
          <w:tcPr>
            <w:tcW w:w="4012" w:type="pct"/>
            <w:gridSpan w:val="8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7" w:hRule="exact"/>
          <w:jc w:val="center"/>
        </w:trPr>
        <w:tc>
          <w:tcPr>
            <w:tcW w:w="545" w:type="pct"/>
            <w:textDirection w:val="tbRlV"/>
            <w:vAlign w:val="center"/>
          </w:tcPr>
          <w:p>
            <w:pPr>
              <w:spacing w:line="340" w:lineRule="exact"/>
              <w:ind w:left="113" w:leftChars="54" w:right="113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（采编过程）</w:t>
            </w:r>
          </w:p>
          <w:p>
            <w:pPr>
              <w:spacing w:line="340" w:lineRule="exact"/>
              <w:ind w:left="113" w:leftChars="54" w:right="113" w:firstLine="420" w:firstLineChars="150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作品简介</w:t>
            </w:r>
          </w:p>
        </w:tc>
        <w:tc>
          <w:tcPr>
            <w:tcW w:w="4455" w:type="pct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 w:firstLineChars="200"/>
              <w:jc w:val="left"/>
              <w:textAlignment w:val="auto"/>
              <w:rPr>
                <w:rFonts w:hint="default" w:ascii="仿宋" w:hAnsi="仿宋" w:eastAsia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粮食安全是“国之大者” ，习近平总书记对此高度重视。该作品牢牢立足于此，在春耕备播的关键农时关注农资市场，对“农资忽悠团”销假售假行为进行讽刺抨击，意在维护农民利益、保障粮食生产安全。漫画以“马甲”为喻，并用拟人化的手法，将以假冒真的假肥料创作成面露窘态的人物，笔触犀利辛辣，具有现实指向性。</w:t>
            </w:r>
          </w:p>
          <w:p>
            <w:pPr>
              <w:spacing w:line="360" w:lineRule="exact"/>
              <w:ind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exact"/>
          <w:jc w:val="center"/>
        </w:trPr>
        <w:tc>
          <w:tcPr>
            <w:tcW w:w="545" w:type="pct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效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果</w:t>
            </w:r>
          </w:p>
        </w:tc>
        <w:tc>
          <w:tcPr>
            <w:tcW w:w="4455" w:type="pct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 w:firstLineChars="200"/>
              <w:jc w:val="left"/>
              <w:textAlignment w:val="auto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该作品在《农民日报》刊发后受到社会广泛好评。每一年的春耕备播是全年粮食生产的重头戏，在此关键农时，“农资忽悠团”制假售假无疑是在行坑农害农之举，务必响鼓重槌、督促治理。作品及时捕捉这一现象，选取典型案例回应社会关切，对“三农”系统读者做出及时提醒，报道效果突出。</w:t>
            </w:r>
          </w:p>
          <w:p>
            <w:pPr>
              <w:spacing w:line="360" w:lineRule="exact"/>
              <w:ind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0" w:hRule="exact"/>
          <w:jc w:val="center"/>
        </w:trPr>
        <w:tc>
          <w:tcPr>
            <w:tcW w:w="54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推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荐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理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由</w:t>
            </w:r>
          </w:p>
        </w:tc>
        <w:tc>
          <w:tcPr>
            <w:tcW w:w="4455" w:type="pct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该作品结合重要农时，关注粮食生产问题，为农民利益发声。以拟人、夸张的手法揭露了“农资忽悠团”忽悠农民的骗局，构图立体、人物鲜活，充满故事性。笔触犀利辛辣，对读者形成视觉冲击力。在细节描绘上，将穿着“马甲”的假肥料创作成“叉腰”的姿势，起到了反讽的效果。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60" w:lineRule="exact"/>
              <w:jc w:val="left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         </w:t>
            </w:r>
            <w:r>
              <w:rPr>
                <w:rFonts w:hint="eastAsia" w:ascii="华文中宋" w:hAnsi="华文中宋" w:eastAsia="华文中宋"/>
                <w:sz w:val="28"/>
                <w:szCs w:val="20"/>
              </w:rPr>
              <w:t xml:space="preserve">                               </w:t>
            </w:r>
          </w:p>
          <w:p>
            <w:pPr>
              <w:widowControl/>
              <w:spacing w:line="360" w:lineRule="exact"/>
              <w:ind w:firstLine="5040" w:firstLineChars="18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spacing w:line="360" w:lineRule="exact"/>
              <w:ind w:firstLine="3920" w:firstLineChars="1400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 xml:space="preserve">             2024年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  <w:jc w:val="center"/>
        </w:trPr>
        <w:tc>
          <w:tcPr>
            <w:tcW w:w="545" w:type="pct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4455" w:type="pct"/>
            <w:gridSpan w:val="10"/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中国新闻奖新闻漫画初评委员会在本栏内填报评语及推荐理由。由初评委员会主任签名确认并加盖初评单位公章。</w:t>
            </w:r>
          </w:p>
          <w:p>
            <w:pPr>
              <w:spacing w:line="360" w:lineRule="exact"/>
              <w:ind w:firstLine="4968" w:firstLineChars="18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spacing w:line="360" w:lineRule="exact"/>
              <w:ind w:left="5461" w:leftChars="2334" w:hanging="560" w:hanging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0"/>
              </w:rPr>
              <w:t xml:space="preserve">                                      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24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年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4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645" w:type="pct"/>
            <w:gridSpan w:val="4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刘音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987" w:type="pct"/>
            <w:gridSpan w:val="4"/>
            <w:vAlign w:val="center"/>
          </w:tcPr>
          <w:p>
            <w:pPr>
              <w:widowControl/>
              <w:spacing w:line="40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13001943701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  <w:jc w:val="center"/>
        </w:trPr>
        <w:tc>
          <w:tcPr>
            <w:tcW w:w="54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645" w:type="pct"/>
            <w:gridSpan w:val="4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84395052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987" w:type="pct"/>
            <w:gridSpan w:val="4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nmrbxwxtb@163.com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54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2765" w:type="pct"/>
            <w:gridSpan w:val="7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北京市朝阳区惠新西街15号农民日报社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088" w:type="pct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100029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000" w:type="pct"/>
            <w:gridSpan w:val="1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以下仅供自荐作品填写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  <w:jc w:val="center"/>
        </w:trPr>
        <w:tc>
          <w:tcPr>
            <w:tcW w:w="1357" w:type="pct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获奖项名称等级</w:t>
            </w:r>
          </w:p>
        </w:tc>
        <w:tc>
          <w:tcPr>
            <w:tcW w:w="3643" w:type="pct"/>
            <w:gridSpan w:val="7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  <w:jc w:val="center"/>
        </w:trPr>
        <w:tc>
          <w:tcPr>
            <w:tcW w:w="545" w:type="pct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</w:t>
            </w:r>
          </w:p>
        </w:tc>
        <w:tc>
          <w:tcPr>
            <w:tcW w:w="811" w:type="pct"/>
            <w:gridSpan w:val="3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0" w:type="auto"/>
            <w:gridSpan w:val="3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088" w:type="pct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  <w:jc w:val="center"/>
        </w:trPr>
        <w:tc>
          <w:tcPr>
            <w:tcW w:w="545" w:type="pct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推荐人</w:t>
            </w:r>
          </w:p>
        </w:tc>
        <w:tc>
          <w:tcPr>
            <w:tcW w:w="811" w:type="pct"/>
            <w:gridSpan w:val="3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单位及职称</w:t>
            </w:r>
          </w:p>
        </w:tc>
        <w:tc>
          <w:tcPr>
            <w:tcW w:w="0" w:type="auto"/>
            <w:gridSpan w:val="3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1088" w:type="pct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pStyle w:val="3"/>
        <w:widowControl w:val="0"/>
        <w:spacing w:before="0" w:beforeAutospacing="0" w:after="0" w:afterAutospacing="0" w:line="620" w:lineRule="exact"/>
        <w:rPr>
          <w:rFonts w:ascii="楷体" w:hAnsi="楷体" w:eastAsia="楷体"/>
          <w:bCs/>
          <w:color w:val="000000"/>
          <w:sz w:val="28"/>
          <w:szCs w:val="28"/>
        </w:rPr>
      </w:pPr>
      <w:r>
        <w:rPr>
          <w:rFonts w:hint="eastAsia" w:ascii="楷体" w:hAnsi="楷体" w:eastAsia="楷体"/>
          <w:bCs/>
          <w:color w:val="000000"/>
          <w:sz w:val="28"/>
          <w:szCs w:val="28"/>
        </w:rPr>
        <w:t>此表可从中国记协网www.zgjx.cn下载。</w:t>
      </w:r>
      <w:r>
        <w:rPr>
          <w:rFonts w:hint="eastAsia" w:ascii="楷体" w:hAnsi="楷体" w:eastAsia="楷体"/>
          <w:bCs/>
          <w:color w:val="000000"/>
          <w:sz w:val="28"/>
          <w:szCs w:val="28"/>
        </w:rPr>
        <w:cr/>
      </w:r>
    </w:p>
    <w:p>
      <w:pPr>
        <w:spacing w:line="560" w:lineRule="exact"/>
        <w:jc w:val="left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88" w:right="1247" w:bottom="1440" w:left="1247" w:header="851" w:footer="130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-</w:t>
    </w:r>
    <w:r>
      <w:rPr>
        <w:rFonts w:ascii="仿宋" w:hAnsi="仿宋" w:eastAsia="仿宋"/>
        <w:sz w:val="28"/>
        <w:szCs w:val="28"/>
      </w:rPr>
      <w:t xml:space="preserve"> 11 -</w:t>
    </w:r>
    <w:r>
      <w:rPr>
        <w:rFonts w:ascii="仿宋" w:hAnsi="仿宋" w:eastAsia="仿宋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RjNzUyNzk3NzJlZTE2MTM5ODgzNDRjZjRmMjRkNzEifQ=="/>
  </w:docVars>
  <w:rsids>
    <w:rsidRoot w:val="00127246"/>
    <w:rsid w:val="00040283"/>
    <w:rsid w:val="00127246"/>
    <w:rsid w:val="001964AB"/>
    <w:rsid w:val="00923E51"/>
    <w:rsid w:val="09410F65"/>
    <w:rsid w:val="09C676BC"/>
    <w:rsid w:val="0C0B585A"/>
    <w:rsid w:val="0D5864CD"/>
    <w:rsid w:val="1A3441CE"/>
    <w:rsid w:val="31F13485"/>
    <w:rsid w:val="36370E76"/>
    <w:rsid w:val="38D87A7A"/>
    <w:rsid w:val="3C035F2D"/>
    <w:rsid w:val="3C6F6423"/>
    <w:rsid w:val="446472DA"/>
    <w:rsid w:val="47C50090"/>
    <w:rsid w:val="49957F36"/>
    <w:rsid w:val="4A963F66"/>
    <w:rsid w:val="4CB86415"/>
    <w:rsid w:val="4D777B87"/>
    <w:rsid w:val="4DA15DC2"/>
    <w:rsid w:val="4F18763F"/>
    <w:rsid w:val="4F1B2C8C"/>
    <w:rsid w:val="550E44CF"/>
    <w:rsid w:val="584B3EE0"/>
    <w:rsid w:val="591E1CF6"/>
    <w:rsid w:val="60393974"/>
    <w:rsid w:val="62E85F77"/>
    <w:rsid w:val="65240694"/>
    <w:rsid w:val="65670581"/>
    <w:rsid w:val="656839B7"/>
    <w:rsid w:val="6EF2710D"/>
    <w:rsid w:val="708F6BDE"/>
    <w:rsid w:val="783842C9"/>
    <w:rsid w:val="78E421BD"/>
    <w:rsid w:val="7A9674E6"/>
    <w:rsid w:val="7BAE6AB2"/>
    <w:rsid w:val="7BB57E40"/>
    <w:rsid w:val="7D38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autoRedefine/>
    <w:qFormat/>
    <w:uiPriority w:val="0"/>
  </w:style>
  <w:style w:type="character" w:customStyle="1" w:styleId="7">
    <w:name w:val="页脚 字符"/>
    <w:basedOn w:val="5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1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465</Words>
  <Characters>2653</Characters>
  <Lines>22</Lines>
  <Paragraphs>6</Paragraphs>
  <TotalTime>0</TotalTime>
  <ScaleCrop>false</ScaleCrop>
  <LinksUpToDate>false</LinksUpToDate>
  <CharactersWithSpaces>3112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2024-03-28T06:18:00Z</dcterms:created>
  <dc:creator>acer</dc:creator>
  <cp:lastModifiedBy>yy</cp:lastModifiedBy>
  <dcterms:modified xsi:type="dcterms:W3CDTF">2024-04-18T06:07:06Z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0F00B757D70640DBB8240BF61D07E963_13</vt:lpwstr>
  </property>
</Properties>
</file>