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3</w:t>
      </w:r>
    </w:p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</w:p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中国新闻奖新闻摄影参评作品推荐表</w:t>
      </w:r>
    </w:p>
    <w:tbl>
      <w:tblPr>
        <w:tblStyle w:val="3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26"/>
        <w:gridCol w:w="140"/>
        <w:gridCol w:w="144"/>
        <w:gridCol w:w="423"/>
        <w:gridCol w:w="994"/>
        <w:gridCol w:w="423"/>
        <w:gridCol w:w="851"/>
        <w:gridCol w:w="852"/>
        <w:gridCol w:w="1276"/>
        <w:gridCol w:w="142"/>
        <w:gridCol w:w="565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花海好风光 产业融合美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  <w:lang w:val="en-US" w:eastAsia="zh-CN"/>
              </w:rPr>
              <w:t>单幅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顾江冰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顾江冰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农民日报社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发布端/账号/媒体名称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《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农民日报》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二版综合新闻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年 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月 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网站、客户端和微博、微信账号发布作品填报。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注：仅供配合文字报道的作品填报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jc w:val="both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新疆地域广袤、民族众多，具有丰富的旅游资源和历史文化底蕴，是我国“一带一路”建设的重要枢纽。2023年中宣部组织“四季看新疆”之“追着花儿看新疆”主题采访活动，农民日报记者来到西部边陲伊犁哈萨克自治州，从农文旅协同发展着手，对伊犁薰衣草产业、生物制药、民族融合、内地援疆工作等方面进行采访报道，寻找典型事迹，推介成功经验，展现基层干部群众一心一意谋发展的感人情怀。伊宁县的天山花海国家农业产业园原本是茫茫戈壁滩，经过多年持续改造终成为具有薰衣草、粮油作物、林果资源的6万亩美丽景区，还种植大量既有观赏价值又有经济价值的作物，迎来全国各地众多游客，为当地带来了可观的经济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此作品刊发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后不仅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被涉农媒体广泛转发，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还在新浪微博、腾讯网、澎湃新闻等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国内多家主流媒体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刊发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，取得了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良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好的传播效果。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此幅作品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拍摄于春季新疆伊犁亚麻花盛开时期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，选题及时、主题明确，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对当地农文旅协同发展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具有重要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推介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意义。在表现手法上，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游客与所处的亚麻花田及远处的天山山脉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相互呼应，色彩饱满、为作品增添美感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，</w:t>
            </w:r>
            <w:r>
              <w:rPr>
                <w:rFonts w:ascii="仿宋" w:hAnsi="仿宋" w:eastAsia="仿宋"/>
                <w:color w:val="000000"/>
                <w:szCs w:val="21"/>
              </w:rPr>
              <w:t>实现了新闻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性</w:t>
            </w:r>
            <w:r>
              <w:rPr>
                <w:rFonts w:ascii="仿宋" w:hAnsi="仿宋" w:eastAsia="仿宋"/>
                <w:color w:val="000000"/>
                <w:szCs w:val="21"/>
              </w:rPr>
              <w:t>与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地域性</w:t>
            </w:r>
            <w:r>
              <w:rPr>
                <w:rFonts w:ascii="仿宋" w:hAnsi="仿宋" w:eastAsia="仿宋"/>
                <w:color w:val="000000"/>
                <w:szCs w:val="21"/>
              </w:rPr>
              <w:t>的有机结合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。</w:t>
            </w:r>
          </w:p>
          <w:p>
            <w:pPr>
              <w:spacing w:line="360" w:lineRule="exact"/>
              <w:ind w:firstLine="4968" w:firstLineChars="18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968" w:firstLineChars="18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初评评委会填报评语。主要负责人签名并加盖单位公章。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692" w:firstLineChars="17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联系人（作者）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顾江冰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15510182832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010-84395087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379616414@qq.com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100020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北京市朝阳区惠新西街15号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32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500" w:lineRule="exact"/>
              <w:jc w:val="left"/>
              <w:rPr>
                <w:rFonts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fldChar w:fldCharType="begin"/>
            </w:r>
            <w:r>
              <w:instrText xml:space="preserve"> HYPERLINK "http://www.zgjx" </w:instrText>
            </w:r>
            <w:r>
              <w:fldChar w:fldCharType="separate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www.zgjx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.cn下载。</w:t>
            </w: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</w:tc>
      </w:tr>
    </w:tbl>
    <w:p>
      <w:pPr>
        <w:spacing w:line="560" w:lineRule="exact"/>
        <w:jc w:val="left"/>
      </w:pPr>
    </w:p>
    <w:sectPr>
      <w:footerReference r:id="rId3" w:type="default"/>
      <w:footerReference r:id="rId4" w:type="even"/>
      <w:pgSz w:w="11906" w:h="16838"/>
      <w:pgMar w:top="1814" w:right="1418" w:bottom="1134" w:left="1418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5AB5BC95-2FD4-4C84-99E6-46EF0C4ADD5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63B1F2A-4FCC-44C7-8A51-E430B3F829C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667085C-9EFA-4CF6-AC89-9C013B232B0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8631755-873C-43F3-9811-DF65737277A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B1047EA0-CFE3-416A-A833-26A0D47535D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8 -</w:t>
    </w:r>
    <w:r>
      <w:rPr>
        <w:rFonts w:ascii="仿宋" w:hAnsi="仿宋" w:eastAsia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- 8 -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5YmI1MDFmNzZhMmE3MTE5ZGFmNjYzZGM5NjI5NDEifQ=="/>
  </w:docVars>
  <w:rsids>
    <w:rsidRoot w:val="00D87E12"/>
    <w:rsid w:val="00461641"/>
    <w:rsid w:val="00D87E12"/>
    <w:rsid w:val="00D96E1B"/>
    <w:rsid w:val="00DB3801"/>
    <w:rsid w:val="00EF7A58"/>
    <w:rsid w:val="4823134A"/>
    <w:rsid w:val="503862B5"/>
    <w:rsid w:val="54D747A4"/>
    <w:rsid w:val="5E74677B"/>
    <w:rsid w:val="6CE626B5"/>
    <w:rsid w:val="71993039"/>
    <w:rsid w:val="7615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autoRedefine/>
    <w:qFormat/>
    <w:uiPriority w:val="0"/>
    <w:rPr>
      <w:rFonts w:ascii="Times New Roman" w:hAnsi="Times New Roman" w:eastAsia="宋体" w:cs="Times New Roman"/>
    </w:rPr>
  </w:style>
  <w:style w:type="character" w:customStyle="1" w:styleId="6">
    <w:name w:val="页脚 字符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1"/>
    <w:basedOn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1965</Characters>
  <Lines>16</Lines>
  <Paragraphs>4</Paragraphs>
  <TotalTime>0</TotalTime>
  <ScaleCrop>false</ScaleCrop>
  <LinksUpToDate>false</LinksUpToDate>
  <CharactersWithSpaces>2305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2024-03-28T06:20:00Z</dcterms:created>
  <dc:creator>acer</dc:creator>
  <cp:lastModifiedBy>Cathy</cp:lastModifiedBy>
  <dcterms:modified xsi:type="dcterms:W3CDTF">2024-04-18T01:34:31Z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7BDA6DCBF15B4A3495DEC91F24124DE9_12</vt:lpwstr>
  </property>
</Properties>
</file>