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楷体" w:hAnsi="楷体" w:eastAsia="楷体"/>
          <w:b/>
          <w:bCs/>
          <w:color w:val="000000"/>
          <w:sz w:val="28"/>
          <w:szCs w:val="28"/>
        </w:rPr>
      </w:pPr>
      <w:r>
        <w:rPr>
          <w:rFonts w:hint="eastAsia" w:ascii="楷体" w:hAnsi="楷体" w:eastAsia="楷体"/>
          <w:b/>
          <w:bCs/>
          <w:color w:val="000000"/>
          <w:sz w:val="28"/>
          <w:szCs w:val="28"/>
        </w:rPr>
        <w:t>附件</w:t>
      </w:r>
      <w:r>
        <w:rPr>
          <w:rFonts w:ascii="楷体" w:hAnsi="楷体" w:eastAsia="楷体"/>
          <w:b/>
          <w:bCs/>
          <w:color w:val="000000"/>
          <w:sz w:val="28"/>
          <w:szCs w:val="28"/>
        </w:rPr>
        <w:t>3</w:t>
      </w:r>
    </w:p>
    <w:p>
      <w:pPr>
        <w:widowControl/>
        <w:spacing w:line="480" w:lineRule="exact"/>
        <w:jc w:val="center"/>
        <w:rPr>
          <w:rFonts w:ascii="方正小标宋简体" w:hAnsi="华文中宋" w:eastAsia="方正小标宋简体"/>
          <w:color w:val="000000"/>
          <w:sz w:val="40"/>
          <w:szCs w:val="36"/>
        </w:rPr>
      </w:pPr>
    </w:p>
    <w:p>
      <w:pPr>
        <w:widowControl/>
        <w:spacing w:line="480" w:lineRule="exact"/>
        <w:jc w:val="center"/>
        <w:rPr>
          <w:rFonts w:ascii="方正小标宋简体" w:hAnsi="华文中宋" w:eastAsia="方正小标宋简体"/>
          <w:color w:val="000000"/>
          <w:sz w:val="40"/>
          <w:szCs w:val="36"/>
        </w:rPr>
      </w:pPr>
      <w:r>
        <w:rPr>
          <w:rFonts w:hint="eastAsia" w:ascii="方正小标宋简体" w:hAnsi="华文中宋" w:eastAsia="方正小标宋简体"/>
          <w:color w:val="000000"/>
          <w:sz w:val="40"/>
          <w:szCs w:val="36"/>
        </w:rPr>
        <w:t>中国新闻奖新闻摄影参评作品推荐表</w:t>
      </w:r>
    </w:p>
    <w:tbl>
      <w:tblPr>
        <w:tblStyle w:val="4"/>
        <w:tblW w:w="10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826"/>
        <w:gridCol w:w="140"/>
        <w:gridCol w:w="144"/>
        <w:gridCol w:w="423"/>
        <w:gridCol w:w="994"/>
        <w:gridCol w:w="423"/>
        <w:gridCol w:w="851"/>
        <w:gridCol w:w="852"/>
        <w:gridCol w:w="1276"/>
        <w:gridCol w:w="142"/>
        <w:gridCol w:w="565"/>
        <w:gridCol w:w="142"/>
        <w:gridCol w:w="737"/>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8" w:type="dxa"/>
            <w:gridSpan w:val="2"/>
            <w:vAlign w:val="center"/>
          </w:tcPr>
          <w:p>
            <w:pPr>
              <w:widowControl/>
              <w:snapToGrid w:val="0"/>
              <w:jc w:val="center"/>
              <w:rPr>
                <w:rFonts w:ascii="华文中宋" w:hAnsi="华文中宋" w:eastAsia="华文中宋"/>
                <w:color w:val="000000"/>
                <w:sz w:val="28"/>
                <w:szCs w:val="28"/>
              </w:rPr>
            </w:pPr>
            <w:bookmarkStart w:id="0" w:name="_GoBack" w:colFirst="0" w:colLast="3"/>
            <w:r>
              <w:rPr>
                <w:rFonts w:hint="eastAsia" w:ascii="华文中宋" w:hAnsi="华文中宋" w:eastAsia="华文中宋"/>
                <w:color w:val="000000"/>
                <w:sz w:val="28"/>
                <w:szCs w:val="28"/>
              </w:rPr>
              <w:t>标题</w:t>
            </w:r>
          </w:p>
        </w:tc>
        <w:tc>
          <w:tcPr>
            <w:tcW w:w="3827" w:type="dxa"/>
            <w:gridSpan w:val="7"/>
            <w:tcBorders>
              <w:top w:val="single" w:color="auto" w:sz="4" w:space="0"/>
              <w:left w:val="single" w:color="auto" w:sz="4" w:space="0"/>
              <w:bottom w:val="single" w:color="auto" w:sz="4" w:space="0"/>
              <w:right w:val="single" w:color="auto" w:sz="4" w:space="0"/>
            </w:tcBorders>
            <w:vAlign w:val="center"/>
          </w:tcPr>
          <w:p>
            <w:pPr>
              <w:jc w:val="left"/>
              <w:rPr>
                <w:rFonts w:hint="default" w:ascii="仿宋" w:hAnsi="仿宋" w:eastAsia="仿宋"/>
                <w:color w:val="000000"/>
                <w:szCs w:val="21"/>
                <w:lang w:val="en-US" w:eastAsia="zh-CN"/>
              </w:rPr>
            </w:pPr>
            <w:r>
              <w:rPr>
                <w:rFonts w:hint="eastAsia" w:ascii="仿宋" w:hAnsi="仿宋" w:eastAsia="仿宋"/>
                <w:color w:val="000000"/>
                <w:szCs w:val="21"/>
                <w:lang w:val="en-US" w:eastAsia="zh-CN"/>
              </w:rPr>
              <w:t>《新疆富蕴</w:t>
            </w:r>
            <w:r>
              <w:rPr>
                <w:rFonts w:hint="eastAsia" w:ascii="仿宋" w:hAnsi="仿宋" w:eastAsia="仿宋"/>
                <w:color w:val="000000"/>
                <w:szCs w:val="21"/>
              </w:rPr>
              <w:t>塔拉特</w:t>
            </w:r>
            <w:r>
              <w:rPr>
                <w:rFonts w:hint="eastAsia" w:ascii="仿宋" w:hAnsi="仿宋" w:eastAsia="仿宋"/>
                <w:color w:val="000000"/>
                <w:szCs w:val="21"/>
                <w:lang w:val="en-US" w:eastAsia="zh-CN"/>
              </w:rPr>
              <w:t>村：特色民俗活动助力冰雪经济升温》</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作品类别</w:t>
            </w:r>
          </w:p>
        </w:tc>
        <w:tc>
          <w:tcPr>
            <w:tcW w:w="3232"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000000"/>
                <w:sz w:val="28"/>
              </w:rPr>
            </w:pPr>
            <w:r>
              <w:rPr>
                <w:rFonts w:hint="eastAsia" w:ascii="仿宋" w:hAnsi="仿宋" w:eastAsia="仿宋"/>
                <w:color w:val="000000"/>
                <w:sz w:val="28"/>
              </w:rPr>
              <w:t>新闻摄影</w:t>
            </w:r>
            <w:r>
              <w:rPr>
                <w:rFonts w:hint="eastAsia" w:ascii="仿宋" w:hAnsi="仿宋" w:eastAsia="仿宋"/>
                <w:color w:val="000000"/>
                <w:sz w:val="28"/>
                <w:u w:val="single"/>
              </w:rPr>
              <w:t xml:space="preserve">   </w:t>
            </w:r>
            <w:r>
              <w:rPr>
                <w:rFonts w:hint="eastAsia" w:ascii="仿宋" w:hAnsi="仿宋" w:eastAsia="仿宋"/>
                <w:color w:val="000000"/>
                <w:sz w:val="28"/>
                <w:u w:val="single"/>
                <w:lang w:val="en-US" w:eastAsia="zh-CN"/>
              </w:rPr>
              <w:t>单幅</w:t>
            </w:r>
            <w:r>
              <w:rPr>
                <w:rFonts w:hint="eastAsia" w:ascii="仿宋" w:hAnsi="仿宋" w:eastAsia="仿宋"/>
                <w:color w:val="000000"/>
                <w:sz w:val="28"/>
                <w:u w:val="single"/>
              </w:rPr>
              <w:t xml:space="preserve">   </w:t>
            </w:r>
            <w:r>
              <w:rPr>
                <w:rFonts w:hint="eastAsia" w:ascii="仿宋" w:hAnsi="仿宋" w:eastAsia="仿宋"/>
                <w:color w:val="000000"/>
                <w:sz w:val="28"/>
              </w:rPr>
              <w:t>类</w:t>
            </w:r>
          </w:p>
          <w:p>
            <w:pPr>
              <w:spacing w:line="320" w:lineRule="exact"/>
              <w:jc w:val="center"/>
              <w:rPr>
                <w:rFonts w:ascii="仿宋" w:hAnsi="仿宋" w:eastAsia="仿宋"/>
                <w:color w:val="000000"/>
                <w:sz w:val="28"/>
              </w:rPr>
            </w:pPr>
            <w:r>
              <w:rPr>
                <w:rFonts w:hint="eastAsia" w:ascii="仿宋" w:hAnsi="仿宋" w:eastAsia="仿宋"/>
                <w:color w:val="000000"/>
                <w:sz w:val="22"/>
              </w:rPr>
              <w:t>（单幅/组照/国际传播）</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8" w:type="dxa"/>
            <w:gridSpan w:val="2"/>
            <w:vAlign w:val="center"/>
          </w:tcPr>
          <w:p>
            <w:pPr>
              <w:widowControl/>
              <w:snapToGrid w:val="0"/>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作者</w:t>
            </w:r>
          </w:p>
        </w:tc>
        <w:tc>
          <w:tcPr>
            <w:tcW w:w="3827" w:type="dxa"/>
            <w:gridSpan w:val="7"/>
            <w:tcBorders>
              <w:top w:val="single" w:color="auto" w:sz="4" w:space="0"/>
              <w:left w:val="single" w:color="auto" w:sz="4" w:space="0"/>
              <w:bottom w:val="single" w:color="auto" w:sz="4" w:space="0"/>
              <w:right w:val="single" w:color="auto" w:sz="4" w:space="0"/>
            </w:tcBorders>
            <w:vAlign w:val="center"/>
          </w:tcPr>
          <w:p>
            <w:pPr>
              <w:jc w:val="left"/>
              <w:rPr>
                <w:rFonts w:hint="default" w:ascii="仿宋" w:hAnsi="仿宋" w:eastAsia="仿宋"/>
                <w:color w:val="000000"/>
                <w:szCs w:val="21"/>
                <w:lang w:val="en-US" w:eastAsia="zh-CN"/>
              </w:rPr>
            </w:pPr>
            <w:r>
              <w:rPr>
                <w:rFonts w:hint="eastAsia" w:ascii="仿宋" w:hAnsi="仿宋" w:eastAsia="仿宋"/>
                <w:color w:val="000000"/>
                <w:szCs w:val="21"/>
                <w:lang w:val="en-US" w:eastAsia="zh-CN"/>
              </w:rPr>
              <w:t>侯雅洁</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编辑</w:t>
            </w:r>
          </w:p>
        </w:tc>
        <w:tc>
          <w:tcPr>
            <w:tcW w:w="3232" w:type="dxa"/>
            <w:gridSpan w:val="4"/>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侯雅洁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8" w:type="dxa"/>
            <w:gridSpan w:val="2"/>
            <w:vAlign w:val="center"/>
          </w:tcPr>
          <w:p>
            <w:pPr>
              <w:widowControl/>
              <w:snapToGrid w:val="0"/>
              <w:jc w:val="center"/>
              <w:rPr>
                <w:rFonts w:ascii="华文中宋" w:hAnsi="华文中宋" w:eastAsia="华文中宋"/>
                <w:color w:val="000000"/>
                <w:sz w:val="28"/>
                <w:szCs w:val="28"/>
              </w:rPr>
            </w:pPr>
            <w:r>
              <w:rPr>
                <w:rFonts w:hint="eastAsia" w:ascii="华文中宋" w:hAnsi="华文中宋" w:eastAsia="华文中宋"/>
                <w:color w:val="000000"/>
                <w:sz w:val="28"/>
                <w:szCs w:val="20"/>
              </w:rPr>
              <w:t>原创单位</w:t>
            </w:r>
          </w:p>
        </w:tc>
        <w:tc>
          <w:tcPr>
            <w:tcW w:w="3827" w:type="dxa"/>
            <w:gridSpan w:val="7"/>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农民日报社</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华文中宋" w:hAnsi="华文中宋" w:eastAsia="华文中宋"/>
                <w:color w:val="000000"/>
                <w:sz w:val="28"/>
                <w:szCs w:val="28"/>
              </w:rPr>
            </w:pPr>
            <w:r>
              <w:rPr>
                <w:rFonts w:hint="eastAsia" w:ascii="华文中宋" w:hAnsi="华文中宋" w:eastAsia="华文中宋"/>
                <w:color w:val="000000"/>
                <w:sz w:val="18"/>
              </w:rPr>
              <w:t>发布端/账号/媒体名称</w:t>
            </w:r>
          </w:p>
        </w:tc>
        <w:tc>
          <w:tcPr>
            <w:tcW w:w="3232" w:type="dxa"/>
            <w:gridSpan w:val="4"/>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《农民日报》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8" w:type="dxa"/>
            <w:gridSpan w:val="2"/>
            <w:vAlign w:val="center"/>
          </w:tcPr>
          <w:p>
            <w:pPr>
              <w:widowControl/>
              <w:snapToGrid w:val="0"/>
              <w:spacing w:line="30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刊播版面</w:t>
            </w:r>
          </w:p>
          <w:p>
            <w:pPr>
              <w:widowControl/>
              <w:snapToGrid w:val="0"/>
              <w:spacing w:line="300" w:lineRule="exact"/>
              <w:jc w:val="center"/>
              <w:rPr>
                <w:rFonts w:ascii="华文中宋" w:hAnsi="华文中宋" w:eastAsia="华文中宋"/>
                <w:color w:val="000000"/>
                <w:spacing w:val="-6"/>
                <w:sz w:val="24"/>
              </w:rPr>
            </w:pPr>
            <w:r>
              <w:rPr>
                <w:rFonts w:hint="eastAsia" w:ascii="华文中宋" w:hAnsi="华文中宋" w:eastAsia="华文中宋"/>
                <w:color w:val="000000"/>
                <w:spacing w:val="-6"/>
                <w:sz w:val="24"/>
              </w:rPr>
              <w:t>(名称及版次)</w:t>
            </w:r>
          </w:p>
        </w:tc>
        <w:tc>
          <w:tcPr>
            <w:tcW w:w="3827" w:type="dxa"/>
            <w:gridSpan w:val="7"/>
            <w:tcBorders>
              <w:top w:val="single" w:color="auto" w:sz="4" w:space="0"/>
              <w:left w:val="single" w:color="auto" w:sz="4" w:space="0"/>
              <w:bottom w:val="single" w:color="auto" w:sz="4" w:space="0"/>
              <w:right w:val="single" w:color="auto" w:sz="4" w:space="0"/>
            </w:tcBorders>
            <w:vAlign w:val="center"/>
          </w:tcPr>
          <w:p>
            <w:pPr>
              <w:jc w:val="left"/>
              <w:rPr>
                <w:rFonts w:hint="default" w:ascii="仿宋" w:hAnsi="仿宋" w:eastAsia="仿宋"/>
                <w:color w:val="000000"/>
                <w:szCs w:val="21"/>
                <w:lang w:val="en-US" w:eastAsia="zh-CN"/>
              </w:rPr>
            </w:pPr>
            <w:r>
              <w:rPr>
                <w:rFonts w:hint="eastAsia" w:ascii="仿宋" w:hAnsi="仿宋" w:eastAsia="仿宋"/>
                <w:color w:val="000000"/>
                <w:szCs w:val="21"/>
                <w:lang w:val="en-US" w:eastAsia="zh-CN"/>
              </w:rPr>
              <w:t>综合新闻 一版</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刊播日期</w:t>
            </w:r>
          </w:p>
        </w:tc>
        <w:tc>
          <w:tcPr>
            <w:tcW w:w="3232" w:type="dxa"/>
            <w:gridSpan w:val="4"/>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2023年 12 月 25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8" w:type="dxa"/>
            <w:gridSpan w:val="2"/>
            <w:vAlign w:val="center"/>
          </w:tcPr>
          <w:p>
            <w:pPr>
              <w:widowControl/>
              <w:snapToGrid w:val="0"/>
              <w:spacing w:line="360" w:lineRule="exact"/>
              <w:jc w:val="center"/>
              <w:rPr>
                <w:rFonts w:ascii="华文中宋" w:hAnsi="华文中宋" w:eastAsia="华文中宋"/>
                <w:color w:val="000000"/>
                <w:w w:val="95"/>
                <w:sz w:val="28"/>
                <w:szCs w:val="28"/>
              </w:rPr>
            </w:pPr>
            <w:r>
              <w:rPr>
                <w:rFonts w:hint="eastAsia" w:ascii="华文中宋" w:hAnsi="华文中宋" w:eastAsia="华文中宋"/>
                <w:color w:val="000000"/>
                <w:w w:val="95"/>
                <w:sz w:val="28"/>
                <w:szCs w:val="28"/>
              </w:rPr>
              <w:t>新媒体</w:t>
            </w:r>
          </w:p>
          <w:p>
            <w:pPr>
              <w:widowControl/>
              <w:snapToGrid w:val="0"/>
              <w:spacing w:line="360" w:lineRule="exact"/>
              <w:jc w:val="center"/>
              <w:rPr>
                <w:rFonts w:ascii="华文中宋" w:hAnsi="华文中宋" w:eastAsia="华文中宋"/>
                <w:color w:val="000000"/>
                <w:sz w:val="24"/>
              </w:rPr>
            </w:pPr>
            <w:r>
              <w:rPr>
                <w:rFonts w:hint="eastAsia" w:ascii="华文中宋" w:hAnsi="华文中宋" w:eastAsia="华文中宋"/>
                <w:color w:val="000000"/>
                <w:w w:val="95"/>
                <w:sz w:val="28"/>
                <w:szCs w:val="28"/>
              </w:rPr>
              <w:t>作品网址</w:t>
            </w:r>
          </w:p>
        </w:tc>
        <w:tc>
          <w:tcPr>
            <w:tcW w:w="8477" w:type="dxa"/>
            <w:gridSpan w:val="13"/>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19" w:type="dxa"/>
            <w:gridSpan w:val="6"/>
            <w:tcBorders>
              <w:right w:val="single" w:color="auto" w:sz="4" w:space="0"/>
            </w:tcBorders>
            <w:vAlign w:val="center"/>
          </w:tcPr>
          <w:p>
            <w:pPr>
              <w:widowControl/>
              <w:snapToGrid w:val="0"/>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所配合的文字报道的标题</w:t>
            </w:r>
          </w:p>
        </w:tc>
        <w:tc>
          <w:tcPr>
            <w:tcW w:w="6776" w:type="dxa"/>
            <w:gridSpan w:val="9"/>
            <w:tcBorders>
              <w:right w:val="single" w:color="auto" w:sz="4" w:space="0"/>
            </w:tcBorders>
            <w:vAlign w:val="center"/>
          </w:tcPr>
          <w:p>
            <w:pPr>
              <w:ind w:firstLine="420" w:firstLineChars="200"/>
              <w:jc w:val="lef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2" w:type="dxa"/>
            <w:vAlign w:val="center"/>
          </w:tcPr>
          <w:p>
            <w:pPr>
              <w:spacing w:line="380" w:lineRule="exact"/>
              <w:jc w:val="center"/>
              <w:rPr>
                <w:rFonts w:ascii="华文中宋" w:hAnsi="华文中宋" w:eastAsia="华文中宋"/>
                <w:color w:val="000000"/>
                <w:sz w:val="28"/>
                <w:szCs w:val="20"/>
              </w:rPr>
            </w:pPr>
            <w:r>
              <w:rPr>
                <w:rFonts w:ascii="华文中宋" w:hAnsi="华文中宋" w:eastAsia="华文中宋"/>
                <w:color w:val="000000"/>
                <w:sz w:val="28"/>
                <w:szCs w:val="20"/>
              </w:rPr>
              <w:t xml:space="preserve">  ︵</w:t>
            </w:r>
          </w:p>
          <w:p>
            <w:pPr>
              <w:spacing w:line="380" w:lineRule="exact"/>
              <w:jc w:val="center"/>
              <w:rPr>
                <w:rFonts w:ascii="华文中宋" w:hAnsi="华文中宋" w:eastAsia="华文中宋"/>
                <w:color w:val="000000"/>
                <w:sz w:val="28"/>
                <w:szCs w:val="20"/>
              </w:rPr>
            </w:pPr>
            <w:r>
              <w:rPr>
                <w:rFonts w:hint="eastAsia" w:ascii="华文中宋" w:hAnsi="华文中宋" w:eastAsia="华文中宋"/>
                <w:color w:val="000000"/>
                <w:sz w:val="28"/>
                <w:szCs w:val="20"/>
              </w:rPr>
              <w:t>作采</w:t>
            </w:r>
          </w:p>
          <w:p>
            <w:pPr>
              <w:spacing w:line="380" w:lineRule="exact"/>
              <w:jc w:val="center"/>
              <w:rPr>
                <w:rFonts w:ascii="华文中宋" w:hAnsi="华文中宋" w:eastAsia="华文中宋"/>
                <w:color w:val="000000"/>
                <w:sz w:val="28"/>
                <w:szCs w:val="20"/>
              </w:rPr>
            </w:pPr>
            <w:r>
              <w:rPr>
                <w:rFonts w:hint="eastAsia" w:ascii="华文中宋" w:hAnsi="华文中宋" w:eastAsia="华文中宋"/>
                <w:color w:val="000000"/>
                <w:sz w:val="28"/>
                <w:szCs w:val="20"/>
              </w:rPr>
              <w:t>品编</w:t>
            </w:r>
          </w:p>
          <w:p>
            <w:pPr>
              <w:spacing w:line="380" w:lineRule="exact"/>
              <w:jc w:val="center"/>
              <w:rPr>
                <w:rFonts w:ascii="华文中宋" w:hAnsi="华文中宋" w:eastAsia="华文中宋"/>
                <w:color w:val="000000"/>
                <w:sz w:val="28"/>
                <w:szCs w:val="20"/>
              </w:rPr>
            </w:pPr>
            <w:r>
              <w:rPr>
                <w:rFonts w:hint="eastAsia" w:ascii="华文中宋" w:hAnsi="华文中宋" w:eastAsia="华文中宋"/>
                <w:color w:val="000000"/>
                <w:sz w:val="28"/>
                <w:szCs w:val="20"/>
              </w:rPr>
              <w:t>简过</w:t>
            </w:r>
          </w:p>
          <w:p>
            <w:pPr>
              <w:spacing w:line="380" w:lineRule="exact"/>
              <w:jc w:val="center"/>
              <w:rPr>
                <w:rFonts w:ascii="华文中宋" w:hAnsi="华文中宋" w:eastAsia="华文中宋"/>
                <w:color w:val="000000"/>
                <w:sz w:val="28"/>
                <w:szCs w:val="20"/>
              </w:rPr>
            </w:pPr>
            <w:r>
              <w:rPr>
                <w:rFonts w:hint="eastAsia" w:ascii="华文中宋" w:hAnsi="华文中宋" w:eastAsia="华文中宋"/>
                <w:color w:val="000000"/>
                <w:sz w:val="28"/>
                <w:szCs w:val="20"/>
              </w:rPr>
              <w:t>介程</w:t>
            </w:r>
          </w:p>
          <w:p>
            <w:pPr>
              <w:spacing w:line="360" w:lineRule="exact"/>
              <w:rPr>
                <w:rFonts w:ascii="华文中宋" w:hAnsi="华文中宋" w:eastAsia="华文中宋"/>
                <w:color w:val="000000"/>
                <w:sz w:val="28"/>
                <w:szCs w:val="28"/>
              </w:rPr>
            </w:pPr>
            <w:r>
              <w:rPr>
                <w:rFonts w:ascii="华文中宋" w:hAnsi="华文中宋" w:eastAsia="华文中宋"/>
                <w:color w:val="000000"/>
                <w:sz w:val="28"/>
                <w:szCs w:val="20"/>
              </w:rPr>
              <w:t xml:space="preserve">  </w:t>
            </w:r>
            <w:r>
              <w:rPr>
                <w:rFonts w:hint="eastAsia" w:ascii="华文中宋" w:hAnsi="华文中宋" w:eastAsia="华文中宋"/>
                <w:color w:val="000000"/>
                <w:sz w:val="28"/>
                <w:szCs w:val="20"/>
              </w:rPr>
              <w:t>︶</w:t>
            </w:r>
          </w:p>
        </w:tc>
        <w:tc>
          <w:tcPr>
            <w:tcW w:w="9303" w:type="dxa"/>
            <w:gridSpan w:val="14"/>
            <w:tcBorders>
              <w:top w:val="single" w:color="auto" w:sz="4" w:space="0"/>
              <w:left w:val="single" w:color="auto" w:sz="4" w:space="0"/>
              <w:right w:val="single" w:color="auto" w:sz="4" w:space="0"/>
            </w:tcBorders>
            <w:vAlign w:val="center"/>
          </w:tcPr>
          <w:p>
            <w:pPr>
              <w:ind w:firstLine="420" w:firstLineChars="200"/>
              <w:jc w:val="left"/>
              <w:rPr>
                <w:rFonts w:hint="eastAsia" w:ascii="仿宋" w:hAnsi="仿宋" w:eastAsia="仿宋"/>
                <w:color w:val="000000"/>
                <w:szCs w:val="21"/>
              </w:rPr>
            </w:pPr>
            <w:r>
              <w:rPr>
                <w:rFonts w:hint="eastAsia" w:ascii="仿宋" w:hAnsi="仿宋" w:eastAsia="仿宋"/>
                <w:color w:val="000000"/>
                <w:szCs w:val="21"/>
                <w:lang w:val="en-US" w:eastAsia="zh-CN"/>
              </w:rPr>
              <w:t>2023年12月中旬，记者参加中宣部组织的“四季看新疆</w:t>
            </w:r>
            <w:r>
              <w:rPr>
                <w:rFonts w:hint="default" w:ascii="仿宋" w:hAnsi="仿宋" w:eastAsia="仿宋"/>
                <w:color w:val="000000"/>
                <w:szCs w:val="21"/>
                <w:lang w:val="en-US" w:eastAsia="zh-CN"/>
              </w:rPr>
              <w:t>”</w:t>
            </w:r>
            <w:r>
              <w:rPr>
                <w:rFonts w:hint="eastAsia" w:ascii="仿宋" w:hAnsi="仿宋" w:eastAsia="仿宋"/>
                <w:color w:val="000000"/>
                <w:szCs w:val="21"/>
                <w:lang w:val="en-US" w:eastAsia="zh-CN"/>
              </w:rPr>
              <w:t>之“追着雪花看新疆”主题采访活动，深入挖掘新疆的冰雪资源、冰雪旅游、冰雪运动和冰雪产业。采访活动期间，记者来到</w:t>
            </w:r>
            <w:r>
              <w:rPr>
                <w:rFonts w:hint="eastAsia" w:ascii="仿宋" w:hAnsi="仿宋" w:eastAsia="仿宋"/>
                <w:color w:val="000000"/>
                <w:szCs w:val="21"/>
              </w:rPr>
              <w:t>新疆阿勒泰地区富蕴县可可托海镇塔拉特</w:t>
            </w:r>
            <w:r>
              <w:rPr>
                <w:rFonts w:hint="eastAsia" w:ascii="仿宋" w:hAnsi="仿宋" w:eastAsia="仿宋"/>
                <w:color w:val="000000"/>
                <w:szCs w:val="21"/>
                <w:lang w:val="en-US" w:eastAsia="zh-CN"/>
              </w:rPr>
              <w:t>村</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该村位于额尔齐斯河的源头，享有“额河第一村”美誉。近</w:t>
            </w:r>
            <w:r>
              <w:rPr>
                <w:rFonts w:hint="eastAsia" w:ascii="仿宋" w:hAnsi="仿宋" w:eastAsia="仿宋"/>
                <w:color w:val="000000"/>
                <w:szCs w:val="21"/>
              </w:rPr>
              <w:t>年来，塔拉特村搭上旅游扶贫和美丽乡村建设的快车，全面开启额河旅游特色村寨、少数民族特色村寨等建设项目，大力发展乡村旅游，逐步形成“吃住行游购娱”一条龙</w:t>
            </w:r>
            <w:r>
              <w:rPr>
                <w:rFonts w:hint="eastAsia" w:ascii="仿宋" w:hAnsi="仿宋" w:eastAsia="仿宋"/>
                <w:color w:val="000000"/>
                <w:szCs w:val="21"/>
                <w:lang w:val="en-US" w:eastAsia="zh-CN"/>
              </w:rPr>
              <w:t>的</w:t>
            </w:r>
            <w:r>
              <w:rPr>
                <w:rFonts w:hint="eastAsia" w:ascii="仿宋" w:hAnsi="仿宋" w:eastAsia="仿宋"/>
                <w:color w:val="000000"/>
                <w:szCs w:val="21"/>
              </w:rPr>
              <w:t>服务产业链。</w:t>
            </w:r>
          </w:p>
          <w:p>
            <w:pPr>
              <w:ind w:firstLine="420" w:firstLineChars="200"/>
              <w:jc w:val="left"/>
              <w:rPr>
                <w:rFonts w:hint="default" w:ascii="仿宋" w:hAnsi="仿宋" w:eastAsia="仿宋"/>
                <w:color w:val="000000"/>
                <w:szCs w:val="21"/>
                <w:lang w:val="en-US" w:eastAsia="zh-CN"/>
              </w:rPr>
            </w:pPr>
            <w:r>
              <w:rPr>
                <w:rFonts w:hint="eastAsia" w:ascii="仿宋" w:hAnsi="仿宋" w:eastAsia="仿宋"/>
                <w:color w:val="000000"/>
                <w:szCs w:val="21"/>
                <w:lang w:val="en-US" w:eastAsia="zh-CN"/>
              </w:rPr>
              <w:t>2023年</w:t>
            </w:r>
            <w:r>
              <w:rPr>
                <w:rFonts w:hint="eastAsia" w:ascii="仿宋" w:hAnsi="仿宋" w:eastAsia="仿宋"/>
                <w:color w:val="000000"/>
                <w:szCs w:val="21"/>
              </w:rPr>
              <w:t>冬季，塔拉特</w:t>
            </w:r>
            <w:r>
              <w:rPr>
                <w:rFonts w:hint="eastAsia" w:ascii="仿宋" w:hAnsi="仿宋" w:eastAsia="仿宋"/>
                <w:color w:val="000000"/>
                <w:szCs w:val="21"/>
                <w:lang w:val="en-US" w:eastAsia="zh-CN"/>
              </w:rPr>
              <w:t>村的</w:t>
            </w:r>
            <w:r>
              <w:rPr>
                <w:rFonts w:hint="eastAsia" w:ascii="仿宋" w:hAnsi="仿宋" w:eastAsia="仿宋"/>
                <w:color w:val="000000"/>
                <w:szCs w:val="21"/>
              </w:rPr>
              <w:t>村民们不再“猫冬”，纷纷投身到红火的“冰雪经济”中，拓宽增收致富路径。塔拉特</w:t>
            </w:r>
            <w:r>
              <w:rPr>
                <w:rFonts w:hint="eastAsia" w:ascii="仿宋" w:hAnsi="仿宋" w:eastAsia="仿宋"/>
                <w:color w:val="000000"/>
                <w:szCs w:val="21"/>
                <w:lang w:val="en-US" w:eastAsia="zh-CN"/>
              </w:rPr>
              <w:t>村有一支“功勋马队”，其命名源于可可托海“3号矿脉”的功勋事迹，为促进当地旅游发展，“功勋马队”将传统与现代冰雪相结合，助力乡村旅游发展。记者来到</w:t>
            </w:r>
            <w:r>
              <w:rPr>
                <w:rFonts w:hint="eastAsia" w:ascii="仿宋" w:hAnsi="仿宋" w:eastAsia="仿宋"/>
                <w:color w:val="000000"/>
                <w:szCs w:val="21"/>
              </w:rPr>
              <w:t>塔拉特村</w:t>
            </w:r>
            <w:r>
              <w:rPr>
                <w:rFonts w:hint="eastAsia" w:ascii="仿宋" w:hAnsi="仿宋" w:eastAsia="仿宋"/>
                <w:color w:val="000000"/>
                <w:szCs w:val="21"/>
                <w:lang w:val="en-US" w:eastAsia="zh-CN"/>
              </w:rPr>
              <w:t>时，</w:t>
            </w:r>
            <w:r>
              <w:rPr>
                <w:rFonts w:hint="eastAsia" w:ascii="仿宋" w:hAnsi="仿宋" w:eastAsia="仿宋"/>
                <w:color w:val="000000"/>
                <w:szCs w:val="21"/>
              </w:rPr>
              <w:t>“功勋马队”的骑手在表演“叼羊”民俗文化活动。</w:t>
            </w:r>
            <w:r>
              <w:rPr>
                <w:rFonts w:hint="eastAsia" w:ascii="仿宋" w:hAnsi="仿宋" w:eastAsia="仿宋"/>
                <w:color w:val="000000"/>
                <w:szCs w:val="21"/>
                <w:lang w:val="en-US" w:eastAsia="zh-CN"/>
              </w:rPr>
              <w:t>本幅摄影作品捕捉到了“</w:t>
            </w:r>
            <w:r>
              <w:rPr>
                <w:rFonts w:hint="eastAsia" w:ascii="仿宋" w:hAnsi="仿宋" w:eastAsia="仿宋"/>
                <w:color w:val="000000"/>
                <w:szCs w:val="21"/>
              </w:rPr>
              <w:t>叼羊</w:t>
            </w:r>
            <w:r>
              <w:rPr>
                <w:rFonts w:hint="eastAsia" w:ascii="仿宋" w:hAnsi="仿宋" w:eastAsia="仿宋"/>
                <w:color w:val="000000"/>
                <w:szCs w:val="21"/>
                <w:lang w:val="en-US" w:eastAsia="zh-CN"/>
              </w:rPr>
              <w:t>”活动的精彩瞬间。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792" w:type="dxa"/>
            <w:vAlign w:val="center"/>
          </w:tcPr>
          <w:p>
            <w:pPr>
              <w:spacing w:line="36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社</w:t>
            </w:r>
          </w:p>
          <w:p>
            <w:pPr>
              <w:spacing w:line="36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会</w:t>
            </w:r>
          </w:p>
          <w:p>
            <w:pPr>
              <w:spacing w:line="36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效</w:t>
            </w:r>
          </w:p>
          <w:p>
            <w:pPr>
              <w:spacing w:line="36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果</w:t>
            </w:r>
          </w:p>
        </w:tc>
        <w:tc>
          <w:tcPr>
            <w:tcW w:w="9303" w:type="dxa"/>
            <w:gridSpan w:val="14"/>
            <w:tcBorders>
              <w:top w:val="single" w:color="auto" w:sz="4" w:space="0"/>
              <w:left w:val="single" w:color="auto" w:sz="4" w:space="0"/>
              <w:right w:val="single" w:color="auto" w:sz="4" w:space="0"/>
            </w:tcBorders>
            <w:vAlign w:val="center"/>
          </w:tcPr>
          <w:p>
            <w:pPr>
              <w:spacing w:line="240" w:lineRule="exact"/>
              <w:ind w:firstLine="420" w:firstLineChars="200"/>
              <w:jc w:val="left"/>
              <w:rPr>
                <w:rFonts w:ascii="仿宋" w:hAnsi="仿宋" w:eastAsia="仿宋"/>
                <w:color w:val="000000"/>
                <w:szCs w:val="21"/>
              </w:rPr>
            </w:pPr>
            <w:r>
              <w:rPr>
                <w:rFonts w:hint="eastAsia" w:ascii="仿宋" w:hAnsi="仿宋" w:eastAsia="仿宋"/>
                <w:color w:val="000000"/>
                <w:szCs w:val="21"/>
                <w:lang w:val="en-US" w:eastAsia="zh-CN"/>
              </w:rPr>
              <w:t>本幅摄影作品刊发后，引起了社会各界的关注，被主流媒体广泛转发，产生了良好的社会效果。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2" w:type="dxa"/>
            <w:vAlign w:val="center"/>
          </w:tcPr>
          <w:p>
            <w:pPr>
              <w:spacing w:line="36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推</w:t>
            </w:r>
          </w:p>
          <w:p>
            <w:pPr>
              <w:spacing w:line="36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荐</w:t>
            </w:r>
          </w:p>
          <w:p>
            <w:pPr>
              <w:spacing w:line="36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理</w:t>
            </w:r>
          </w:p>
          <w:p>
            <w:pPr>
              <w:spacing w:line="36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由</w:t>
            </w:r>
          </w:p>
        </w:tc>
        <w:tc>
          <w:tcPr>
            <w:tcW w:w="9303" w:type="dxa"/>
            <w:gridSpan w:val="14"/>
            <w:tcBorders>
              <w:top w:val="single" w:color="auto" w:sz="4" w:space="0"/>
              <w:left w:val="single" w:color="auto" w:sz="4" w:space="0"/>
              <w:right w:val="single" w:color="auto" w:sz="4" w:space="0"/>
            </w:tcBorders>
            <w:vAlign w:val="center"/>
          </w:tcPr>
          <w:p>
            <w:pPr>
              <w:ind w:firstLine="420" w:firstLineChars="200"/>
              <w:jc w:val="left"/>
              <w:rPr>
                <w:rFonts w:ascii="Segoe UI" w:hAnsi="Segoe UI" w:eastAsia="Segoe UI" w:cs="Segoe UI"/>
                <w:i w:val="0"/>
                <w:iCs w:val="0"/>
                <w:caps w:val="0"/>
                <w:color w:val="05073B"/>
                <w:spacing w:val="0"/>
                <w:sz w:val="11"/>
                <w:szCs w:val="11"/>
                <w:shd w:val="clear" w:fill="FDFDFE"/>
              </w:rPr>
            </w:pPr>
            <w:r>
              <w:rPr>
                <w:rFonts w:hint="eastAsia" w:ascii="仿宋" w:hAnsi="仿宋" w:eastAsia="仿宋"/>
                <w:color w:val="000000"/>
                <w:szCs w:val="21"/>
                <w:lang w:val="en-US" w:eastAsia="zh-CN"/>
              </w:rPr>
              <w:t>该幅摄影作品以生动的画面和细腻的表现手法，成功捕捉了新疆阿勒泰地区富蕴县可可托海镇塔拉特村“功勋马队”表演“叼羊”民俗文化活动的精彩瞬间。作品构图巧妙，色彩鲜明，光影处理得当，</w:t>
            </w:r>
            <w:r>
              <w:rPr>
                <w:rFonts w:hint="default" w:ascii="仿宋" w:hAnsi="仿宋" w:eastAsia="仿宋" w:cstheme="minorBidi"/>
                <w:color w:val="000000"/>
                <w:kern w:val="2"/>
                <w:sz w:val="21"/>
                <w:szCs w:val="21"/>
                <w:lang w:val="en-US" w:eastAsia="zh-CN" w:bidi="ar-SA"/>
              </w:rPr>
              <w:t>突出了骑手们的英勇和竞技的激烈，同时利用雪地的白色背景，使得画面更加简洁明快。在色彩运用上，骑手们的民族服饰与雪地的白色形成了鲜明的对比，增强了画面的视觉冲击力。这幅摄影作品不仅捕捉到了“叼羊”活动的精彩瞬间，还通过这一画面展现了新疆塔拉特村的冰雪文化和乡村旅游的发展成果。既有艺术价值，又具有深刻的社会意义。</w:t>
            </w:r>
          </w:p>
          <w:p>
            <w:pPr>
              <w:spacing w:line="360" w:lineRule="exact"/>
              <w:jc w:val="left"/>
              <w:rPr>
                <w:rFonts w:ascii="Segoe UI" w:hAnsi="Segoe UI" w:eastAsia="Segoe UI" w:cs="Segoe UI"/>
                <w:i w:val="0"/>
                <w:iCs w:val="0"/>
                <w:caps w:val="0"/>
                <w:color w:val="05073B"/>
                <w:spacing w:val="0"/>
                <w:sz w:val="11"/>
                <w:szCs w:val="11"/>
                <w:shd w:val="clear" w:fill="FDFDFE"/>
              </w:rPr>
            </w:pPr>
          </w:p>
          <w:p>
            <w:pPr>
              <w:spacing w:line="360" w:lineRule="exact"/>
              <w:ind w:firstLine="4968" w:firstLineChars="1800"/>
              <w:jc w:val="left"/>
              <w:rPr>
                <w:rFonts w:ascii="华文中宋" w:hAnsi="华文中宋" w:eastAsia="华文中宋"/>
                <w:color w:val="000000"/>
                <w:sz w:val="28"/>
                <w:szCs w:val="20"/>
              </w:rPr>
            </w:pPr>
            <w:r>
              <w:rPr>
                <w:rFonts w:hint="eastAsia" w:ascii="华文中宋" w:hAnsi="华文中宋" w:eastAsia="华文中宋"/>
                <w:color w:val="000000"/>
                <w:spacing w:val="-2"/>
                <w:sz w:val="28"/>
                <w:szCs w:val="20"/>
              </w:rPr>
              <w:t>签名：</w:t>
            </w:r>
          </w:p>
          <w:p>
            <w:pPr>
              <w:spacing w:line="360" w:lineRule="exact"/>
              <w:ind w:firstLine="5460" w:firstLineChars="1950"/>
              <w:jc w:val="left"/>
              <w:rPr>
                <w:rFonts w:ascii="华文中宋" w:hAnsi="华文中宋" w:eastAsia="华文中宋"/>
                <w:color w:val="000000"/>
                <w:sz w:val="28"/>
                <w:szCs w:val="20"/>
              </w:rPr>
            </w:pPr>
            <w:r>
              <w:rPr>
                <w:rFonts w:hint="eastAsia" w:ascii="华文中宋" w:hAnsi="华文中宋" w:eastAsia="华文中宋"/>
                <w:color w:val="000000"/>
                <w:sz w:val="28"/>
                <w:szCs w:val="20"/>
              </w:rPr>
              <w:t>（盖单位公章）</w:t>
            </w:r>
          </w:p>
          <w:p>
            <w:pPr>
              <w:widowControl/>
              <w:jc w:val="left"/>
              <w:rPr>
                <w:rFonts w:ascii="华文中宋" w:hAnsi="华文中宋" w:eastAsia="华文中宋"/>
                <w:color w:val="000000"/>
                <w:sz w:val="28"/>
                <w:szCs w:val="28"/>
              </w:rPr>
            </w:pPr>
            <w:r>
              <w:rPr>
                <w:rFonts w:hint="eastAsia"/>
                <w:color w:val="000000"/>
              </w:rPr>
              <w:t xml:space="preserve">                                                  </w:t>
            </w:r>
            <w:r>
              <w:rPr>
                <w:rFonts w:hint="eastAsia" w:ascii="华文中宋" w:hAnsi="华文中宋" w:eastAsia="华文中宋"/>
                <w:color w:val="000000"/>
                <w:sz w:val="28"/>
                <w:szCs w:val="28"/>
              </w:rPr>
              <w:t xml:space="preserve">  202</w:t>
            </w:r>
            <w:r>
              <w:rPr>
                <w:rFonts w:ascii="华文中宋" w:hAnsi="华文中宋" w:eastAsia="华文中宋"/>
                <w:color w:val="000000"/>
                <w:sz w:val="28"/>
                <w:szCs w:val="28"/>
              </w:rPr>
              <w:t>4</w:t>
            </w:r>
            <w:r>
              <w:rPr>
                <w:rFonts w:hint="eastAsia" w:ascii="华文中宋" w:hAnsi="华文中宋" w:eastAsia="华文中宋"/>
                <w:color w:val="00000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2" w:type="dxa"/>
            <w:vAlign w:val="center"/>
          </w:tcPr>
          <w:p>
            <w:pPr>
              <w:spacing w:line="380" w:lineRule="exact"/>
              <w:jc w:val="center"/>
              <w:rPr>
                <w:rFonts w:ascii="华文中宋" w:hAnsi="华文中宋" w:eastAsia="华文中宋"/>
                <w:color w:val="000000"/>
                <w:sz w:val="28"/>
                <w:szCs w:val="20"/>
              </w:rPr>
            </w:pPr>
            <w:r>
              <w:rPr>
                <w:rFonts w:hint="eastAsia" w:ascii="华文中宋" w:hAnsi="华文中宋" w:eastAsia="华文中宋"/>
                <w:color w:val="000000"/>
                <w:sz w:val="28"/>
                <w:szCs w:val="20"/>
              </w:rPr>
              <w:t>初</w:t>
            </w:r>
          </w:p>
          <w:p>
            <w:pPr>
              <w:spacing w:line="380" w:lineRule="exact"/>
              <w:jc w:val="center"/>
              <w:rPr>
                <w:rFonts w:ascii="华文中宋" w:hAnsi="华文中宋" w:eastAsia="华文中宋"/>
                <w:color w:val="000000"/>
                <w:sz w:val="28"/>
                <w:szCs w:val="20"/>
              </w:rPr>
            </w:pPr>
            <w:r>
              <w:rPr>
                <w:rFonts w:hint="eastAsia" w:ascii="华文中宋" w:hAnsi="华文中宋" w:eastAsia="华文中宋"/>
                <w:color w:val="000000"/>
                <w:sz w:val="28"/>
                <w:szCs w:val="20"/>
              </w:rPr>
              <w:t>评</w:t>
            </w:r>
          </w:p>
          <w:p>
            <w:pPr>
              <w:spacing w:line="380" w:lineRule="exact"/>
              <w:jc w:val="center"/>
              <w:rPr>
                <w:rFonts w:ascii="华文中宋" w:hAnsi="华文中宋" w:eastAsia="华文中宋"/>
                <w:color w:val="000000"/>
                <w:sz w:val="28"/>
                <w:szCs w:val="20"/>
              </w:rPr>
            </w:pPr>
            <w:r>
              <w:rPr>
                <w:rFonts w:hint="eastAsia" w:ascii="华文中宋" w:hAnsi="华文中宋" w:eastAsia="华文中宋"/>
                <w:color w:val="000000"/>
                <w:sz w:val="28"/>
                <w:szCs w:val="20"/>
              </w:rPr>
              <w:t>评</w:t>
            </w:r>
          </w:p>
          <w:p>
            <w:pPr>
              <w:spacing w:line="38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0"/>
              </w:rPr>
              <w:t>语</w:t>
            </w:r>
          </w:p>
        </w:tc>
        <w:tc>
          <w:tcPr>
            <w:tcW w:w="9303" w:type="dxa"/>
            <w:gridSpan w:val="14"/>
            <w:tcBorders>
              <w:top w:val="single" w:color="auto" w:sz="4" w:space="0"/>
              <w:left w:val="single" w:color="auto" w:sz="4" w:space="0"/>
              <w:right w:val="single" w:color="auto" w:sz="4" w:space="0"/>
            </w:tcBorders>
            <w:vAlign w:val="center"/>
          </w:tcPr>
          <w:p>
            <w:pPr>
              <w:spacing w:line="360" w:lineRule="exact"/>
              <w:ind w:firstLine="3864" w:firstLineChars="1400"/>
              <w:jc w:val="left"/>
              <w:rPr>
                <w:rFonts w:hint="eastAsia" w:ascii="华文中宋" w:hAnsi="华文中宋" w:eastAsia="华文中宋"/>
                <w:color w:val="000000"/>
                <w:spacing w:val="-2"/>
                <w:sz w:val="28"/>
                <w:szCs w:val="20"/>
                <w:lang w:eastAsia="zh-CN"/>
              </w:rPr>
            </w:pPr>
          </w:p>
          <w:p>
            <w:pPr>
              <w:spacing w:line="360" w:lineRule="exact"/>
              <w:ind w:firstLine="3864" w:firstLineChars="1400"/>
              <w:jc w:val="left"/>
              <w:rPr>
                <w:rFonts w:hint="eastAsia" w:ascii="华文中宋" w:hAnsi="华文中宋" w:eastAsia="华文中宋"/>
                <w:color w:val="000000"/>
                <w:spacing w:val="-2"/>
                <w:sz w:val="28"/>
                <w:szCs w:val="20"/>
                <w:lang w:eastAsia="zh-CN"/>
              </w:rPr>
            </w:pPr>
          </w:p>
          <w:p>
            <w:pPr>
              <w:spacing w:line="360" w:lineRule="exact"/>
              <w:ind w:firstLine="4692" w:firstLineChars="1700"/>
              <w:jc w:val="left"/>
              <w:rPr>
                <w:rFonts w:ascii="华文中宋" w:hAnsi="华文中宋" w:eastAsia="华文中宋"/>
                <w:color w:val="000000"/>
                <w:sz w:val="28"/>
                <w:szCs w:val="20"/>
              </w:rPr>
            </w:pPr>
            <w:r>
              <w:rPr>
                <w:rFonts w:hint="eastAsia" w:ascii="华文中宋" w:hAnsi="华文中宋" w:eastAsia="华文中宋"/>
                <w:color w:val="000000"/>
                <w:spacing w:val="-2"/>
                <w:sz w:val="28"/>
                <w:szCs w:val="20"/>
              </w:rPr>
              <w:t>签名：</w:t>
            </w:r>
          </w:p>
          <w:p>
            <w:pPr>
              <w:spacing w:line="360" w:lineRule="exact"/>
              <w:ind w:firstLine="5460" w:firstLineChars="1950"/>
              <w:jc w:val="left"/>
              <w:rPr>
                <w:rFonts w:ascii="华文中宋" w:hAnsi="华文中宋" w:eastAsia="华文中宋"/>
                <w:color w:val="000000"/>
                <w:sz w:val="28"/>
                <w:szCs w:val="20"/>
              </w:rPr>
            </w:pPr>
            <w:r>
              <w:rPr>
                <w:rFonts w:hint="eastAsia" w:ascii="华文中宋" w:hAnsi="华文中宋" w:eastAsia="华文中宋"/>
                <w:color w:val="000000"/>
                <w:sz w:val="28"/>
                <w:szCs w:val="20"/>
              </w:rPr>
              <w:t>（盖单位公章）</w:t>
            </w:r>
          </w:p>
          <w:p>
            <w:pPr>
              <w:widowControl/>
              <w:jc w:val="left"/>
              <w:rPr>
                <w:rFonts w:ascii="华文中宋" w:hAnsi="华文中宋" w:eastAsia="华文中宋"/>
                <w:color w:val="000000"/>
                <w:sz w:val="28"/>
                <w:szCs w:val="28"/>
              </w:rPr>
            </w:pPr>
            <w:r>
              <w:rPr>
                <w:rFonts w:hint="eastAsia"/>
                <w:color w:val="000000"/>
              </w:rPr>
              <w:t xml:space="preserve">                                                  </w:t>
            </w:r>
            <w:r>
              <w:rPr>
                <w:rFonts w:hint="eastAsia" w:ascii="华文中宋" w:hAnsi="华文中宋" w:eastAsia="华文中宋"/>
                <w:color w:val="000000"/>
                <w:sz w:val="28"/>
                <w:szCs w:val="28"/>
              </w:rPr>
              <w:t xml:space="preserve">  202</w:t>
            </w:r>
            <w:r>
              <w:rPr>
                <w:rFonts w:ascii="华文中宋" w:hAnsi="华文中宋" w:eastAsia="华文中宋"/>
                <w:color w:val="000000"/>
                <w:sz w:val="28"/>
                <w:szCs w:val="28"/>
              </w:rPr>
              <w:t>4</w:t>
            </w:r>
            <w:r>
              <w:rPr>
                <w:rFonts w:hint="eastAsia" w:ascii="华文中宋" w:hAnsi="华文中宋" w:eastAsia="华文中宋"/>
                <w:color w:val="000000"/>
                <w:sz w:val="28"/>
                <w:szCs w:val="28"/>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02"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联系人（作者）</w:t>
            </w:r>
          </w:p>
        </w:tc>
        <w:tc>
          <w:tcPr>
            <w:tcW w:w="1840"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theme="minorBidi"/>
                <w:color w:val="000000"/>
                <w:kern w:val="2"/>
                <w:sz w:val="21"/>
                <w:szCs w:val="21"/>
                <w:lang w:val="en-US" w:eastAsia="zh-CN" w:bidi="ar-SA"/>
              </w:rPr>
            </w:pPr>
            <w:r>
              <w:rPr>
                <w:rFonts w:hint="eastAsia" w:ascii="仿宋" w:hAnsi="仿宋" w:eastAsia="仿宋"/>
                <w:color w:val="000000"/>
                <w:szCs w:val="21"/>
                <w:lang w:val="en-US" w:eastAsia="zh-CN"/>
              </w:rPr>
              <w:t>侯雅洁</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手机</w:t>
            </w:r>
          </w:p>
        </w:tc>
        <w:tc>
          <w:tcPr>
            <w:tcW w:w="2128" w:type="dxa"/>
            <w:gridSpan w:val="2"/>
            <w:tcBorders>
              <w:top w:val="single" w:color="auto" w:sz="4" w:space="0"/>
              <w:left w:val="single" w:color="auto" w:sz="4" w:space="0"/>
              <w:bottom w:val="single" w:color="auto" w:sz="4" w:space="0"/>
              <w:right w:val="single" w:color="auto" w:sz="4" w:space="0"/>
            </w:tcBorders>
            <w:vAlign w:val="center"/>
          </w:tcPr>
          <w:p>
            <w:pPr>
              <w:jc w:val="left"/>
              <w:rPr>
                <w:rFonts w:hint="default" w:ascii="仿宋" w:hAnsi="仿宋" w:eastAsia="仿宋" w:cstheme="minorBidi"/>
                <w:color w:val="000000"/>
                <w:kern w:val="2"/>
                <w:sz w:val="21"/>
                <w:szCs w:val="21"/>
                <w:lang w:val="en-US" w:eastAsia="zh-CN" w:bidi="ar-SA"/>
              </w:rPr>
            </w:pPr>
            <w:r>
              <w:rPr>
                <w:rFonts w:hint="eastAsia" w:ascii="仿宋" w:hAnsi="仿宋" w:eastAsia="仿宋"/>
                <w:color w:val="000000"/>
                <w:szCs w:val="21"/>
                <w:lang w:val="en-US" w:eastAsia="zh-CN"/>
              </w:rPr>
              <w:t>13910596690</w:t>
            </w:r>
          </w:p>
        </w:tc>
        <w:tc>
          <w:tcPr>
            <w:tcW w:w="84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电话</w:t>
            </w:r>
          </w:p>
        </w:tc>
        <w:tc>
          <w:tcPr>
            <w:tcW w:w="2525" w:type="dxa"/>
            <w:gridSpan w:val="2"/>
            <w:tcBorders>
              <w:top w:val="single" w:color="auto" w:sz="4" w:space="0"/>
              <w:left w:val="single" w:color="auto" w:sz="4" w:space="0"/>
              <w:bottom w:val="single" w:color="auto" w:sz="4" w:space="0"/>
              <w:right w:val="single" w:color="auto" w:sz="4" w:space="0"/>
            </w:tcBorders>
            <w:vAlign w:val="center"/>
          </w:tcPr>
          <w:p>
            <w:pPr>
              <w:jc w:val="left"/>
              <w:rPr>
                <w:rFonts w:hint="default" w:ascii="仿宋" w:hAnsi="仿宋" w:eastAsia="仿宋" w:cstheme="minorBidi"/>
                <w:color w:val="000000"/>
                <w:kern w:val="2"/>
                <w:sz w:val="21"/>
                <w:szCs w:val="21"/>
                <w:lang w:val="en-US" w:eastAsia="zh-CN" w:bidi="ar-SA"/>
              </w:rPr>
            </w:pPr>
            <w:r>
              <w:rPr>
                <w:rFonts w:hint="eastAsia" w:ascii="仿宋" w:hAnsi="仿宋" w:eastAsia="仿宋"/>
                <w:color w:val="000000"/>
                <w:szCs w:val="21"/>
                <w:lang w:val="en-US" w:eastAsia="zh-CN"/>
              </w:rPr>
              <w:t>（010）84395097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6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电子邮箱</w:t>
            </w:r>
          </w:p>
        </w:tc>
        <w:tc>
          <w:tcPr>
            <w:tcW w:w="5103"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仿宋" w:hAnsi="仿宋" w:eastAsia="仿宋" w:cstheme="minorBidi"/>
                <w:color w:val="000000"/>
                <w:kern w:val="2"/>
                <w:sz w:val="21"/>
                <w:szCs w:val="21"/>
                <w:lang w:val="en-US" w:eastAsia="zh-CN" w:bidi="ar-SA"/>
              </w:rPr>
            </w:pPr>
            <w:r>
              <w:rPr>
                <w:rFonts w:hint="eastAsia" w:ascii="仿宋" w:hAnsi="仿宋" w:eastAsia="仿宋"/>
                <w:color w:val="000000"/>
                <w:szCs w:val="21"/>
                <w:lang w:val="en-US" w:eastAsia="zh-CN"/>
              </w:rPr>
              <w:t>hyj960105@163.com</w:t>
            </w:r>
          </w:p>
        </w:tc>
        <w:tc>
          <w:tcPr>
            <w:tcW w:w="84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邮编</w:t>
            </w:r>
          </w:p>
        </w:tc>
        <w:tc>
          <w:tcPr>
            <w:tcW w:w="2525" w:type="dxa"/>
            <w:gridSpan w:val="2"/>
            <w:tcBorders>
              <w:top w:val="single" w:color="auto" w:sz="4" w:space="0"/>
              <w:left w:val="single" w:color="auto" w:sz="4" w:space="0"/>
              <w:bottom w:val="single" w:color="auto" w:sz="4" w:space="0"/>
              <w:right w:val="single" w:color="auto" w:sz="4" w:space="0"/>
            </w:tcBorders>
            <w:vAlign w:val="center"/>
          </w:tcPr>
          <w:p>
            <w:pPr>
              <w:jc w:val="left"/>
              <w:rPr>
                <w:rFonts w:hint="default" w:ascii="仿宋" w:hAnsi="仿宋" w:eastAsia="仿宋" w:cstheme="minorBidi"/>
                <w:color w:val="000000"/>
                <w:kern w:val="2"/>
                <w:sz w:val="21"/>
                <w:szCs w:val="21"/>
                <w:lang w:val="en-US" w:eastAsia="zh-CN" w:bidi="ar-SA"/>
              </w:rPr>
            </w:pPr>
            <w:r>
              <w:rPr>
                <w:rFonts w:hint="eastAsia" w:ascii="仿宋" w:hAnsi="仿宋" w:eastAsia="仿宋"/>
                <w:color w:val="000000"/>
                <w:szCs w:val="21"/>
                <w:lang w:val="en-US" w:eastAsia="zh-CN"/>
              </w:rPr>
              <w:t>10020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6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地址</w:t>
            </w:r>
          </w:p>
        </w:tc>
        <w:tc>
          <w:tcPr>
            <w:tcW w:w="8477" w:type="dxa"/>
            <w:gridSpan w:val="13"/>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color w:val="000000"/>
                <w:sz w:val="28"/>
                <w:szCs w:val="28"/>
              </w:rPr>
            </w:pPr>
            <w:r>
              <w:rPr>
                <w:rFonts w:hint="eastAsia" w:ascii="仿宋" w:hAnsi="仿宋" w:eastAsia="仿宋"/>
                <w:color w:val="000000"/>
                <w:szCs w:val="21"/>
                <w:lang w:val="en-US" w:eastAsia="zh-CN"/>
              </w:rPr>
              <w:t>北京市朝阳区惠新西街15号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10095" w:type="dxa"/>
            <w:gridSpan w:val="15"/>
            <w:tcBorders>
              <w:top w:val="single" w:color="auto" w:sz="4" w:space="0"/>
              <w:left w:val="single" w:color="auto" w:sz="4" w:space="0"/>
              <w:right w:val="single" w:color="auto" w:sz="4" w:space="0"/>
            </w:tcBorders>
            <w:vAlign w:val="center"/>
          </w:tcPr>
          <w:p>
            <w:pPr>
              <w:spacing w:line="360" w:lineRule="exact"/>
              <w:jc w:val="center"/>
              <w:rPr>
                <w:rFonts w:ascii="仿宋_GB2312" w:hAnsi="仿宋" w:eastAsia="仿宋_GB2312"/>
                <w:b/>
                <w:color w:val="000000"/>
                <w:sz w:val="28"/>
                <w:szCs w:val="28"/>
              </w:rPr>
            </w:pPr>
            <w:r>
              <w:rPr>
                <w:rFonts w:hint="eastAsia" w:ascii="仿宋_GB2312" w:hAnsi="仿宋" w:eastAsia="仿宋_GB2312"/>
                <w:b/>
                <w:color w:val="000000"/>
                <w:sz w:val="32"/>
                <w:szCs w:val="28"/>
              </w:rPr>
              <w:t>以下仅供自荐作品填写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325"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color w:val="000000"/>
                <w:sz w:val="28"/>
                <w:szCs w:val="28"/>
              </w:rPr>
            </w:pPr>
            <w:r>
              <w:rPr>
                <w:rFonts w:hint="eastAsia" w:ascii="华文中宋" w:hAnsi="华文中宋" w:eastAsia="华文中宋"/>
                <w:color w:val="000000"/>
                <w:sz w:val="28"/>
                <w:szCs w:val="28"/>
              </w:rPr>
              <w:t>获奖项名称等级</w:t>
            </w:r>
          </w:p>
        </w:tc>
        <w:tc>
          <w:tcPr>
            <w:tcW w:w="7770" w:type="dxa"/>
            <w:gridSpan w:val="10"/>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5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color w:val="000000"/>
                <w:sz w:val="28"/>
                <w:szCs w:val="28"/>
              </w:rPr>
            </w:pPr>
            <w:r>
              <w:rPr>
                <w:rFonts w:hint="eastAsia" w:ascii="华文中宋" w:hAnsi="华文中宋" w:eastAsia="华文中宋"/>
                <w:color w:val="000000"/>
                <w:sz w:val="28"/>
                <w:szCs w:val="28"/>
              </w:rPr>
              <w:t>推荐人姓名</w:t>
            </w:r>
          </w:p>
        </w:tc>
        <w:tc>
          <w:tcPr>
            <w:tcW w:w="198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color w:val="000000"/>
                <w:sz w:val="28"/>
                <w:szCs w:val="28"/>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color w:val="000000"/>
                <w:sz w:val="28"/>
                <w:szCs w:val="28"/>
              </w:rPr>
            </w:pPr>
            <w:r>
              <w:rPr>
                <w:rFonts w:hint="eastAsia" w:ascii="华文中宋" w:hAnsi="华文中宋" w:eastAsia="华文中宋"/>
                <w:color w:val="000000"/>
                <w:sz w:val="28"/>
                <w:szCs w:val="28"/>
              </w:rPr>
              <w:t>单位及职称</w:t>
            </w:r>
          </w:p>
        </w:tc>
        <w:tc>
          <w:tcPr>
            <w:tcW w:w="198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color w:val="000000"/>
                <w:sz w:val="28"/>
                <w:szCs w:val="28"/>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color w:val="000000"/>
                <w:sz w:val="28"/>
                <w:szCs w:val="28"/>
              </w:rPr>
            </w:pPr>
            <w:r>
              <w:rPr>
                <w:rFonts w:hint="eastAsia" w:ascii="华文中宋" w:hAnsi="华文中宋" w:eastAsia="华文中宋"/>
                <w:color w:val="000000"/>
                <w:sz w:val="28"/>
                <w:szCs w:val="28"/>
              </w:rPr>
              <w:t>手机</w:t>
            </w:r>
          </w:p>
        </w:tc>
        <w:tc>
          <w:tcPr>
            <w:tcW w:w="178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5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color w:val="000000"/>
                <w:sz w:val="28"/>
                <w:szCs w:val="28"/>
              </w:rPr>
            </w:pPr>
            <w:r>
              <w:rPr>
                <w:rFonts w:hint="eastAsia" w:ascii="华文中宋" w:hAnsi="华文中宋" w:eastAsia="华文中宋"/>
                <w:color w:val="000000"/>
                <w:sz w:val="28"/>
                <w:szCs w:val="28"/>
              </w:rPr>
              <w:t>推荐人姓名</w:t>
            </w:r>
          </w:p>
        </w:tc>
        <w:tc>
          <w:tcPr>
            <w:tcW w:w="198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color w:val="000000"/>
                <w:sz w:val="28"/>
                <w:szCs w:val="28"/>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color w:val="000000"/>
                <w:sz w:val="28"/>
                <w:szCs w:val="28"/>
              </w:rPr>
            </w:pPr>
            <w:r>
              <w:rPr>
                <w:rFonts w:hint="eastAsia" w:ascii="华文中宋" w:hAnsi="华文中宋" w:eastAsia="华文中宋"/>
                <w:color w:val="000000"/>
                <w:sz w:val="28"/>
                <w:szCs w:val="28"/>
              </w:rPr>
              <w:t>单位及职称</w:t>
            </w:r>
          </w:p>
        </w:tc>
        <w:tc>
          <w:tcPr>
            <w:tcW w:w="198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color w:val="000000"/>
                <w:sz w:val="28"/>
                <w:szCs w:val="28"/>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color w:val="000000"/>
                <w:sz w:val="28"/>
                <w:szCs w:val="28"/>
              </w:rPr>
            </w:pPr>
            <w:r>
              <w:rPr>
                <w:rFonts w:hint="eastAsia" w:ascii="华文中宋" w:hAnsi="华文中宋" w:eastAsia="华文中宋"/>
                <w:color w:val="000000"/>
                <w:sz w:val="28"/>
                <w:szCs w:val="28"/>
              </w:rPr>
              <w:t>手机</w:t>
            </w:r>
          </w:p>
        </w:tc>
        <w:tc>
          <w:tcPr>
            <w:tcW w:w="178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95" w:type="dxa"/>
            <w:gridSpan w:val="15"/>
            <w:tcBorders>
              <w:top w:val="single" w:color="auto" w:sz="4" w:space="0"/>
              <w:left w:val="nil"/>
              <w:bottom w:val="nil"/>
              <w:right w:val="nil"/>
            </w:tcBorders>
          </w:tcPr>
          <w:p>
            <w:pPr>
              <w:widowControl/>
              <w:jc w:val="left"/>
              <w:rPr>
                <w:color w:val="000000"/>
              </w:rPr>
            </w:pPr>
          </w:p>
          <w:p>
            <w:pPr>
              <w:widowControl/>
              <w:jc w:val="left"/>
              <w:rPr>
                <w:color w:val="000000"/>
              </w:rPr>
            </w:pPr>
          </w:p>
          <w:p>
            <w:pPr>
              <w:widowControl/>
              <w:jc w:val="left"/>
              <w:rPr>
                <w:color w:val="000000"/>
              </w:rPr>
            </w:pPr>
          </w:p>
          <w:p>
            <w:pPr>
              <w:widowControl/>
              <w:jc w:val="left"/>
              <w:rPr>
                <w:color w:val="000000"/>
              </w:rPr>
            </w:pPr>
          </w:p>
          <w:p>
            <w:pPr>
              <w:widowControl/>
              <w:jc w:val="left"/>
              <w:rPr>
                <w:color w:val="000000"/>
              </w:rPr>
            </w:pPr>
          </w:p>
          <w:p>
            <w:pPr>
              <w:widowControl/>
              <w:jc w:val="left"/>
              <w:rPr>
                <w:color w:val="000000"/>
              </w:rPr>
            </w:pPr>
          </w:p>
          <w:p>
            <w:pPr>
              <w:widowControl/>
              <w:jc w:val="left"/>
              <w:rPr>
                <w:color w:val="000000"/>
              </w:rPr>
            </w:pPr>
          </w:p>
          <w:p>
            <w:pPr>
              <w:widowControl/>
              <w:jc w:val="left"/>
              <w:rPr>
                <w:color w:val="000000"/>
              </w:rPr>
            </w:pPr>
          </w:p>
          <w:p>
            <w:pPr>
              <w:widowControl/>
              <w:jc w:val="left"/>
              <w:rPr>
                <w:color w:val="000000"/>
              </w:rPr>
            </w:pPr>
          </w:p>
        </w:tc>
      </w:tr>
    </w:tbl>
    <w:p>
      <w:pPr>
        <w:spacing w:line="560" w:lineRule="exact"/>
        <w:jc w:val="left"/>
      </w:pPr>
    </w:p>
    <w:sectPr>
      <w:footerReference r:id="rId3" w:type="default"/>
      <w:footerReference r:id="rId4" w:type="even"/>
      <w:pgSz w:w="11906" w:h="16838"/>
      <w:pgMar w:top="1814" w:right="1418" w:bottom="1134" w:left="1418" w:header="851" w:footer="130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8 -</w:t>
    </w:r>
    <w:r>
      <w:rPr>
        <w:rFonts w:ascii="仿宋" w:hAnsi="仿宋" w:eastAsia="仿宋"/>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separate"/>
    </w:r>
    <w:r>
      <w:rPr>
        <w:rStyle w:val="6"/>
      </w:rPr>
      <w:t>- 8 -</w:t>
    </w:r>
    <w:r>
      <w:rPr>
        <w:rStyle w:val="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4ODQwNThiYTg4YTBlNDhkZDRmNGNiNWM5NWE1YzAifQ=="/>
  </w:docVars>
  <w:rsids>
    <w:rsidRoot w:val="00D87E12"/>
    <w:rsid w:val="00461641"/>
    <w:rsid w:val="00D87E12"/>
    <w:rsid w:val="00D96E1B"/>
    <w:rsid w:val="00DB3801"/>
    <w:rsid w:val="00EF7A58"/>
    <w:rsid w:val="19F33BB6"/>
    <w:rsid w:val="270C4509"/>
    <w:rsid w:val="2BAF1907"/>
    <w:rsid w:val="37C56887"/>
    <w:rsid w:val="40907B01"/>
    <w:rsid w:val="4C0D64AA"/>
    <w:rsid w:val="51640797"/>
    <w:rsid w:val="61F5736C"/>
    <w:rsid w:val="64EE6A20"/>
    <w:rsid w:val="76154B62"/>
    <w:rsid w:val="7BDB3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uiPriority w:val="99"/>
    <w:tblPr>
      <w:tblCellMar>
        <w:top w:w="0" w:type="dxa"/>
        <w:left w:w="108" w:type="dxa"/>
        <w:bottom w:w="0" w:type="dxa"/>
        <w:right w:w="108" w:type="dxa"/>
      </w:tblCellMar>
    </w:tblPr>
  </w:style>
  <w:style w:type="paragraph" w:styleId="2">
    <w:name w:val="footer"/>
    <w:basedOn w:val="1"/>
    <w:link w:val="7"/>
    <w:autoRedefine/>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3">
    <w:name w:val="Normal (Web)"/>
    <w:basedOn w:val="1"/>
    <w:semiHidden/>
    <w:unhideWhenUsed/>
    <w:uiPriority w:val="99"/>
    <w:rPr>
      <w:sz w:val="24"/>
    </w:rPr>
  </w:style>
  <w:style w:type="character" w:styleId="6">
    <w:name w:val="page number"/>
    <w:basedOn w:val="5"/>
    <w:autoRedefine/>
    <w:qFormat/>
    <w:uiPriority w:val="0"/>
    <w:rPr>
      <w:rFonts w:ascii="Times New Roman" w:hAnsi="Times New Roman" w:eastAsia="宋体" w:cs="Times New Roman"/>
    </w:rPr>
  </w:style>
  <w:style w:type="character" w:customStyle="1" w:styleId="7">
    <w:name w:val="页脚 字符"/>
    <w:link w:val="2"/>
    <w:autoRedefine/>
    <w:qFormat/>
    <w:uiPriority w:val="99"/>
    <w:rPr>
      <w:rFonts w:ascii="Times New Roman" w:hAnsi="Times New Roman" w:eastAsia="宋体" w:cs="Times New Roman"/>
      <w:sz w:val="18"/>
      <w:szCs w:val="18"/>
    </w:rPr>
  </w:style>
  <w:style w:type="character" w:customStyle="1" w:styleId="8">
    <w:name w:val="页脚 字符1"/>
    <w:basedOn w:val="5"/>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344</Words>
  <Characters>1965</Characters>
  <Lines>16</Lines>
  <Paragraphs>4</Paragraphs>
  <TotalTime>2</TotalTime>
  <ScaleCrop>false</ScaleCrop>
  <LinksUpToDate>false</LinksUpToDate>
  <CharactersWithSpaces>2305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2024-03-28T06:20:00Z</dcterms:created>
  <dc:creator>acer</dc:creator>
  <cp:lastModifiedBy>Yajie</cp:lastModifiedBy>
  <dcterms:modified xsi:type="dcterms:W3CDTF">2024-04-17T18:07:41Z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86661D36C0D74EB1BF982E437F9A6E4C_13</vt:lpwstr>
  </property>
</Properties>
</file>