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ascii="方正小标宋简体" w:hAnsi="华文中宋" w:eastAsia="方正小标宋简体"/>
          <w:sz w:val="40"/>
          <w:szCs w:val="32"/>
        </w:rPr>
      </w:pPr>
      <w:r>
        <w:rPr>
          <w:rFonts w:hint="eastAsia" w:ascii="方正小标宋简体" w:hAnsi="华文中宋" w:eastAsia="方正小标宋简体"/>
          <w:sz w:val="40"/>
          <w:szCs w:val="32"/>
        </w:rPr>
        <w:t>中国新闻奖副刊作品参评推荐表</w:t>
      </w:r>
    </w:p>
    <w:tbl>
      <w:tblPr>
        <w:tblStyle w:val="3"/>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946"/>
        <w:gridCol w:w="685"/>
        <w:gridCol w:w="763"/>
        <w:gridCol w:w="792"/>
        <w:gridCol w:w="76"/>
        <w:gridCol w:w="519"/>
        <w:gridCol w:w="854"/>
        <w:gridCol w:w="320"/>
        <w:gridCol w:w="292"/>
        <w:gridCol w:w="732"/>
        <w:gridCol w:w="317"/>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094" w:type="dxa"/>
            <w:gridSpan w:val="2"/>
            <w:vMerge w:val="restart"/>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标题</w:t>
            </w:r>
          </w:p>
        </w:tc>
        <w:tc>
          <w:tcPr>
            <w:tcW w:w="4301" w:type="dxa"/>
            <w:gridSpan w:val="8"/>
            <w:vMerge w:val="restart"/>
            <w:vAlign w:val="center"/>
          </w:tcPr>
          <w:p>
            <w:pPr>
              <w:widowControl w:val="0"/>
              <w:autoSpaceDE w:val="0"/>
              <w:autoSpaceDN w:val="0"/>
              <w:adjustRightInd w:val="0"/>
              <w:spacing w:line="400" w:lineRule="exact"/>
              <w:jc w:val="center"/>
              <w:rPr>
                <w:rFonts w:ascii="仿宋" w:eastAsia="仿宋" w:cs="仿宋"/>
                <w:sz w:val="28"/>
                <w:szCs w:val="28"/>
                <w:lang w:val="zh-CN"/>
              </w:rPr>
            </w:pPr>
            <w:r>
              <w:rPr>
                <w:rFonts w:hint="eastAsia" w:ascii="仿宋" w:eastAsia="仿宋" w:cs="仿宋"/>
                <w:sz w:val="28"/>
                <w:szCs w:val="28"/>
                <w:lang w:val="zh-CN"/>
              </w:rPr>
              <w:t>《一城人为吉他“狂”》</w:t>
            </w:r>
          </w:p>
        </w:tc>
        <w:tc>
          <w:tcPr>
            <w:tcW w:w="1049" w:type="dxa"/>
            <w:gridSpan w:val="2"/>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体裁</w:t>
            </w:r>
          </w:p>
        </w:tc>
        <w:tc>
          <w:tcPr>
            <w:tcW w:w="1855" w:type="dxa"/>
            <w:vAlign w:val="center"/>
          </w:tcPr>
          <w:p>
            <w:pPr>
              <w:widowControl w:val="0"/>
              <w:autoSpaceDE w:val="0"/>
              <w:autoSpaceDN w:val="0"/>
              <w:adjustRightInd w:val="0"/>
              <w:spacing w:line="400" w:lineRule="exact"/>
              <w:jc w:val="center"/>
              <w:rPr>
                <w:rFonts w:ascii="仿宋" w:eastAsia="仿宋" w:cs="仿宋"/>
                <w:sz w:val="28"/>
                <w:szCs w:val="28"/>
                <w:lang w:val="zh-CN"/>
              </w:rPr>
            </w:pPr>
            <w:r>
              <w:rPr>
                <w:rFonts w:hint="eastAsia" w:ascii="仿宋" w:eastAsia="仿宋" w:cs="仿宋"/>
                <w:sz w:val="28"/>
                <w:szCs w:val="28"/>
                <w:lang w:val="zh-CN"/>
              </w:rPr>
              <w:t>报告文学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94" w:type="dxa"/>
            <w:gridSpan w:val="2"/>
            <w:vMerge w:val="continue"/>
            <w:vAlign w:val="center"/>
          </w:tcPr>
          <w:p>
            <w:pPr>
              <w:widowControl w:val="0"/>
              <w:autoSpaceDE w:val="0"/>
              <w:autoSpaceDN w:val="0"/>
              <w:adjustRightInd w:val="0"/>
              <w:spacing w:line="400" w:lineRule="exact"/>
              <w:jc w:val="center"/>
              <w:rPr>
                <w:rFonts w:ascii="仿宋" w:eastAsia="仿宋" w:cs="仿宋"/>
                <w:b/>
                <w:bCs/>
                <w:sz w:val="28"/>
                <w:szCs w:val="28"/>
                <w:lang w:val="zh-CN"/>
              </w:rPr>
            </w:pPr>
          </w:p>
        </w:tc>
        <w:tc>
          <w:tcPr>
            <w:tcW w:w="4301" w:type="dxa"/>
            <w:gridSpan w:val="8"/>
            <w:vMerge w:val="continue"/>
            <w:vAlign w:val="center"/>
          </w:tcPr>
          <w:p>
            <w:pPr>
              <w:widowControl w:val="0"/>
              <w:autoSpaceDE w:val="0"/>
              <w:autoSpaceDN w:val="0"/>
              <w:adjustRightInd w:val="0"/>
              <w:spacing w:line="400" w:lineRule="exact"/>
              <w:jc w:val="center"/>
              <w:rPr>
                <w:rFonts w:ascii="仿宋" w:eastAsia="仿宋" w:cs="仿宋"/>
                <w:sz w:val="28"/>
                <w:szCs w:val="28"/>
                <w:lang w:val="zh-CN"/>
              </w:rPr>
            </w:pPr>
          </w:p>
        </w:tc>
        <w:tc>
          <w:tcPr>
            <w:tcW w:w="1049" w:type="dxa"/>
            <w:gridSpan w:val="2"/>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字数</w:t>
            </w:r>
          </w:p>
        </w:tc>
        <w:tc>
          <w:tcPr>
            <w:tcW w:w="1855" w:type="dxa"/>
            <w:vAlign w:val="center"/>
          </w:tcPr>
          <w:p>
            <w:pPr>
              <w:widowControl w:val="0"/>
              <w:autoSpaceDE w:val="0"/>
              <w:autoSpaceDN w:val="0"/>
              <w:adjustRightInd w:val="0"/>
              <w:spacing w:line="400" w:lineRule="exact"/>
              <w:jc w:val="center"/>
              <w:rPr>
                <w:rFonts w:ascii="仿宋" w:eastAsia="仿宋" w:cs="仿宋"/>
                <w:sz w:val="28"/>
                <w:szCs w:val="28"/>
                <w:lang w:val="zh-CN"/>
              </w:rPr>
            </w:pPr>
            <w:r>
              <w:rPr>
                <w:rFonts w:hint="eastAsia" w:ascii="仿宋" w:eastAsia="仿宋" w:cs="仿宋"/>
                <w:sz w:val="28"/>
                <w:szCs w:val="28"/>
                <w:lang w:val="zh-CN"/>
              </w:rPr>
              <w:t>7330字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4" w:type="dxa"/>
            <w:gridSpan w:val="2"/>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作者</w:t>
            </w:r>
          </w:p>
        </w:tc>
        <w:tc>
          <w:tcPr>
            <w:tcW w:w="2835" w:type="dxa"/>
            <w:gridSpan w:val="5"/>
            <w:vAlign w:val="center"/>
          </w:tcPr>
          <w:p>
            <w:pPr>
              <w:widowControl w:val="0"/>
              <w:jc w:val="center"/>
              <w:rPr>
                <w:rFonts w:ascii="仿宋" w:hAnsi="仿宋" w:eastAsia="仿宋"/>
                <w:sz w:val="24"/>
                <w:szCs w:val="24"/>
              </w:rPr>
            </w:pPr>
            <w:r>
              <w:rPr>
                <w:rFonts w:hint="eastAsia" w:ascii="仿宋" w:eastAsia="仿宋" w:cs="仿宋"/>
                <w:sz w:val="24"/>
                <w:szCs w:val="24"/>
                <w:lang w:val="zh-CN"/>
              </w:rPr>
              <w:t>冯克</w:t>
            </w:r>
            <w:r>
              <w:rPr>
                <w:rFonts w:hint="eastAsia" w:ascii="仿宋" w:eastAsia="仿宋" w:cs="仿宋"/>
                <w:sz w:val="24"/>
                <w:szCs w:val="24"/>
                <w:lang w:val="zh-CN" w:eastAsia="zh-CN"/>
              </w:rPr>
              <w:t>、</w:t>
            </w:r>
            <w:r>
              <w:rPr>
                <w:rFonts w:hint="eastAsia" w:ascii="仿宋" w:eastAsia="仿宋" w:cs="仿宋"/>
                <w:sz w:val="24"/>
                <w:szCs w:val="24"/>
                <w:lang w:val="zh-CN"/>
              </w:rPr>
              <w:t>刘久锋</w:t>
            </w:r>
            <w:r>
              <w:rPr>
                <w:rFonts w:hint="eastAsia" w:ascii="仿宋" w:eastAsia="仿宋" w:cs="仿宋"/>
                <w:sz w:val="24"/>
                <w:szCs w:val="24"/>
                <w:lang w:val="zh-CN" w:eastAsia="zh-CN"/>
              </w:rPr>
              <w:t>、</w:t>
            </w:r>
            <w:r>
              <w:rPr>
                <w:rFonts w:hint="eastAsia" w:ascii="仿宋" w:eastAsia="仿宋" w:cs="仿宋"/>
                <w:sz w:val="24"/>
                <w:szCs w:val="24"/>
                <w:lang w:val="zh-CN"/>
              </w:rPr>
              <w:t>刘硕颖</w:t>
            </w:r>
          </w:p>
        </w:tc>
        <w:tc>
          <w:tcPr>
            <w:tcW w:w="1466" w:type="dxa"/>
            <w:gridSpan w:val="3"/>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编辑</w:t>
            </w:r>
          </w:p>
        </w:tc>
        <w:tc>
          <w:tcPr>
            <w:tcW w:w="2904" w:type="dxa"/>
            <w:gridSpan w:val="3"/>
            <w:vAlign w:val="center"/>
          </w:tcPr>
          <w:p>
            <w:pPr>
              <w:widowControl w:val="0"/>
              <w:jc w:val="center"/>
              <w:rPr>
                <w:rFonts w:ascii="仿宋" w:hAnsi="仿宋" w:eastAsia="仿宋"/>
                <w:szCs w:val="21"/>
              </w:rPr>
            </w:pPr>
            <w:r>
              <w:rPr>
                <w:rFonts w:hint="eastAsia" w:ascii="仿宋" w:eastAsia="仿宋" w:cs="仿宋"/>
                <w:sz w:val="24"/>
                <w:szCs w:val="24"/>
                <w:lang w:val="en-US" w:eastAsia="zh-CN"/>
              </w:rPr>
              <w:t>张凤云、颜旭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4" w:type="dxa"/>
            <w:gridSpan w:val="2"/>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原创单位</w:t>
            </w:r>
          </w:p>
        </w:tc>
        <w:tc>
          <w:tcPr>
            <w:tcW w:w="2835" w:type="dxa"/>
            <w:gridSpan w:val="5"/>
            <w:vAlign w:val="center"/>
          </w:tcPr>
          <w:p>
            <w:pPr>
              <w:widowControl w:val="0"/>
              <w:jc w:val="center"/>
              <w:rPr>
                <w:rFonts w:hint="eastAsia" w:ascii="仿宋" w:hAnsi="仿宋" w:eastAsia="仿宋"/>
                <w:szCs w:val="21"/>
                <w:lang w:val="en-US" w:eastAsia="zh-CN"/>
              </w:rPr>
            </w:pPr>
            <w:r>
              <w:rPr>
                <w:rFonts w:hint="eastAsia" w:ascii="仿宋" w:eastAsia="仿宋" w:cs="仿宋"/>
                <w:sz w:val="28"/>
                <w:szCs w:val="28"/>
                <w:lang w:val="en-US" w:eastAsia="zh-CN"/>
              </w:rPr>
              <w:t>农民日报社</w:t>
            </w:r>
          </w:p>
        </w:tc>
        <w:tc>
          <w:tcPr>
            <w:tcW w:w="1466" w:type="dxa"/>
            <w:gridSpan w:val="3"/>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刊载单位</w:t>
            </w:r>
          </w:p>
        </w:tc>
        <w:tc>
          <w:tcPr>
            <w:tcW w:w="2904" w:type="dxa"/>
            <w:gridSpan w:val="3"/>
            <w:vAlign w:val="center"/>
          </w:tcPr>
          <w:p>
            <w:pPr>
              <w:widowControl w:val="0"/>
              <w:autoSpaceDE w:val="0"/>
              <w:autoSpaceDN w:val="0"/>
              <w:adjustRightInd w:val="0"/>
              <w:spacing w:line="400" w:lineRule="exact"/>
              <w:jc w:val="center"/>
              <w:rPr>
                <w:rFonts w:hint="eastAsia" w:ascii="仿宋" w:eastAsia="仿宋" w:cs="仿宋"/>
                <w:sz w:val="28"/>
                <w:szCs w:val="28"/>
                <w:lang w:val="en-US" w:eastAsia="zh-CN"/>
              </w:rPr>
            </w:pPr>
            <w:r>
              <w:rPr>
                <w:rFonts w:hint="eastAsia" w:ascii="仿宋" w:eastAsia="仿宋" w:cs="仿宋"/>
                <w:sz w:val="28"/>
                <w:szCs w:val="28"/>
                <w:lang w:val="en-US" w:eastAsia="zh-CN"/>
              </w:rPr>
              <w:t>农民日报社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4" w:type="dxa"/>
            <w:gridSpan w:val="2"/>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刊发版面名称及版次</w:t>
            </w:r>
          </w:p>
        </w:tc>
        <w:tc>
          <w:tcPr>
            <w:tcW w:w="2835" w:type="dxa"/>
            <w:gridSpan w:val="5"/>
            <w:vAlign w:val="center"/>
          </w:tcPr>
          <w:p>
            <w:pPr>
              <w:widowControl w:val="0"/>
              <w:autoSpaceDE w:val="0"/>
              <w:autoSpaceDN w:val="0"/>
              <w:adjustRightInd w:val="0"/>
              <w:spacing w:line="400" w:lineRule="exact"/>
              <w:jc w:val="center"/>
              <w:rPr>
                <w:rFonts w:ascii="仿宋" w:eastAsia="仿宋" w:cs="仿宋"/>
                <w:sz w:val="28"/>
                <w:szCs w:val="28"/>
                <w:lang w:val="zh-CN"/>
              </w:rPr>
            </w:pPr>
            <w:r>
              <w:rPr>
                <w:rFonts w:hint="eastAsia" w:ascii="仿宋" w:eastAsia="仿宋" w:cs="仿宋"/>
                <w:sz w:val="28"/>
                <w:szCs w:val="28"/>
                <w:lang w:val="zh-CN"/>
              </w:rPr>
              <w:t>脉动</w:t>
            </w:r>
            <w:r>
              <w:rPr>
                <w:rFonts w:hint="eastAsia" w:ascii="仿宋" w:eastAsia="仿宋" w:cs="仿宋"/>
                <w:sz w:val="28"/>
                <w:szCs w:val="28"/>
                <w:lang w:val="en-US" w:eastAsia="zh-CN"/>
              </w:rPr>
              <w:t xml:space="preserve"> </w:t>
            </w:r>
            <w:r>
              <w:rPr>
                <w:rFonts w:hint="eastAsia" w:ascii="仿宋" w:eastAsia="仿宋" w:cs="仿宋"/>
                <w:sz w:val="28"/>
                <w:szCs w:val="28"/>
                <w:lang w:val="zh-CN"/>
              </w:rPr>
              <w:t>8版</w:t>
            </w:r>
          </w:p>
        </w:tc>
        <w:tc>
          <w:tcPr>
            <w:tcW w:w="1466" w:type="dxa"/>
            <w:gridSpan w:val="3"/>
            <w:vAlign w:val="center"/>
          </w:tcPr>
          <w:p>
            <w:pPr>
              <w:widowControl w:val="0"/>
              <w:autoSpaceDE w:val="0"/>
              <w:autoSpaceDN w:val="0"/>
              <w:adjustRightInd w:val="0"/>
              <w:spacing w:line="400" w:lineRule="exact"/>
              <w:rPr>
                <w:rFonts w:ascii="仿宋" w:eastAsia="仿宋" w:cs="仿宋"/>
                <w:sz w:val="28"/>
                <w:szCs w:val="28"/>
                <w:lang w:val="zh-CN"/>
              </w:rPr>
            </w:pPr>
            <w:r>
              <w:rPr>
                <w:rFonts w:hint="eastAsia" w:ascii="华文中宋" w:hAnsi="华文中宋" w:eastAsia="华文中宋"/>
                <w:sz w:val="28"/>
                <w:szCs w:val="20"/>
              </w:rPr>
              <w:t>发表日期</w:t>
            </w:r>
          </w:p>
        </w:tc>
        <w:tc>
          <w:tcPr>
            <w:tcW w:w="2904" w:type="dxa"/>
            <w:gridSpan w:val="3"/>
            <w:vAlign w:val="center"/>
          </w:tcPr>
          <w:p>
            <w:pPr>
              <w:widowControl w:val="0"/>
              <w:autoSpaceDE w:val="0"/>
              <w:autoSpaceDN w:val="0"/>
              <w:adjustRightInd w:val="0"/>
              <w:spacing w:line="400" w:lineRule="exact"/>
              <w:jc w:val="center"/>
              <w:rPr>
                <w:rFonts w:ascii="仿宋" w:eastAsia="仿宋" w:cs="仿宋"/>
                <w:sz w:val="28"/>
                <w:szCs w:val="28"/>
                <w:lang w:val="zh-CN"/>
              </w:rPr>
            </w:pPr>
            <w:r>
              <w:rPr>
                <w:rFonts w:ascii="仿宋" w:eastAsia="仿宋" w:cs="仿宋"/>
                <w:sz w:val="28"/>
                <w:szCs w:val="28"/>
                <w:lang w:val="zh-CN"/>
              </w:rPr>
              <w:t>2</w:t>
            </w:r>
            <w:r>
              <w:rPr>
                <w:rFonts w:hint="eastAsia" w:ascii="仿宋" w:eastAsia="仿宋" w:cs="仿宋"/>
                <w:sz w:val="28"/>
                <w:szCs w:val="28"/>
                <w:lang w:val="zh-CN"/>
              </w:rPr>
              <w:t>02</w:t>
            </w:r>
            <w:r>
              <w:rPr>
                <w:rFonts w:hint="eastAsia" w:ascii="仿宋" w:eastAsia="仿宋" w:cs="仿宋"/>
                <w:sz w:val="28"/>
                <w:szCs w:val="28"/>
              </w:rPr>
              <w:t>3</w:t>
            </w:r>
            <w:r>
              <w:rPr>
                <w:rFonts w:hint="eastAsia" w:ascii="仿宋" w:eastAsia="仿宋" w:cs="仿宋"/>
                <w:sz w:val="28"/>
                <w:szCs w:val="28"/>
                <w:lang w:val="zh-CN"/>
              </w:rPr>
              <w:t>年</w:t>
            </w:r>
            <w:r>
              <w:rPr>
                <w:rFonts w:hint="eastAsia" w:ascii="仿宋" w:eastAsia="仿宋" w:cs="仿宋"/>
                <w:sz w:val="28"/>
                <w:szCs w:val="28"/>
                <w:lang w:val="en-US" w:eastAsia="zh-CN"/>
              </w:rPr>
              <w:t xml:space="preserve"> 6 </w:t>
            </w:r>
            <w:r>
              <w:rPr>
                <w:rFonts w:hint="eastAsia" w:ascii="仿宋" w:eastAsia="仿宋" w:cs="仿宋"/>
                <w:sz w:val="28"/>
                <w:szCs w:val="28"/>
                <w:lang w:val="zh-CN"/>
              </w:rPr>
              <w:t>月</w:t>
            </w:r>
            <w:r>
              <w:rPr>
                <w:rFonts w:ascii="仿宋" w:eastAsia="仿宋" w:cs="仿宋"/>
                <w:sz w:val="28"/>
                <w:szCs w:val="28"/>
                <w:lang w:val="zh-CN"/>
              </w:rPr>
              <w:t xml:space="preserve"> </w:t>
            </w:r>
            <w:r>
              <w:rPr>
                <w:rFonts w:hint="eastAsia" w:ascii="仿宋" w:eastAsia="仿宋" w:cs="仿宋"/>
                <w:sz w:val="28"/>
                <w:szCs w:val="28"/>
                <w:lang w:val="en-US" w:eastAsia="zh-CN"/>
              </w:rPr>
              <w:t xml:space="preserve">5 </w:t>
            </w:r>
            <w:r>
              <w:rPr>
                <w:rFonts w:hint="eastAsia" w:ascii="仿宋" w:eastAsia="仿宋" w:cs="仿宋"/>
                <w:sz w:val="28"/>
                <w:szCs w:val="28"/>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8" w:hRule="exact"/>
          <w:jc w:val="center"/>
        </w:trPr>
        <w:tc>
          <w:tcPr>
            <w:tcW w:w="1148" w:type="dxa"/>
            <w:vAlign w:val="center"/>
          </w:tcPr>
          <w:p>
            <w:pPr>
              <w:widowControl w:val="0"/>
              <w:spacing w:line="340" w:lineRule="exact"/>
              <w:jc w:val="center"/>
              <w:rPr>
                <w:rFonts w:ascii="华文中宋" w:hAnsi="华文中宋" w:eastAsia="华文中宋"/>
                <w:sz w:val="28"/>
              </w:rPr>
            </w:pPr>
            <w:r>
              <w:rPr>
                <w:rFonts w:hint="eastAsia" w:ascii="华文中宋" w:hAnsi="华文中宋" w:eastAsia="华文中宋"/>
                <w:sz w:val="28"/>
              </w:rPr>
              <w:t xml:space="preserve">  ︵</w:t>
            </w:r>
          </w:p>
          <w:p>
            <w:pPr>
              <w:widowControl w:val="0"/>
              <w:spacing w:line="340" w:lineRule="exact"/>
              <w:jc w:val="center"/>
              <w:rPr>
                <w:rFonts w:ascii="华文中宋" w:hAnsi="华文中宋" w:eastAsia="华文中宋"/>
                <w:sz w:val="28"/>
              </w:rPr>
            </w:pPr>
            <w:r>
              <w:rPr>
                <w:rFonts w:hint="eastAsia" w:ascii="华文中宋" w:hAnsi="华文中宋" w:eastAsia="华文中宋"/>
                <w:sz w:val="28"/>
              </w:rPr>
              <w:t>作采</w:t>
            </w:r>
          </w:p>
          <w:p>
            <w:pPr>
              <w:widowControl w:val="0"/>
              <w:spacing w:line="340" w:lineRule="exact"/>
              <w:jc w:val="center"/>
              <w:rPr>
                <w:rFonts w:ascii="华文中宋" w:hAnsi="华文中宋" w:eastAsia="华文中宋"/>
                <w:sz w:val="28"/>
              </w:rPr>
            </w:pPr>
            <w:r>
              <w:rPr>
                <w:rFonts w:hint="eastAsia" w:ascii="华文中宋" w:hAnsi="华文中宋" w:eastAsia="华文中宋"/>
                <w:sz w:val="28"/>
              </w:rPr>
              <w:t>品编</w:t>
            </w:r>
          </w:p>
          <w:p>
            <w:pPr>
              <w:widowControl w:val="0"/>
              <w:spacing w:line="340" w:lineRule="exact"/>
              <w:jc w:val="center"/>
              <w:rPr>
                <w:rFonts w:ascii="华文中宋" w:hAnsi="华文中宋" w:eastAsia="华文中宋"/>
                <w:sz w:val="28"/>
              </w:rPr>
            </w:pPr>
            <w:r>
              <w:rPr>
                <w:rFonts w:hint="eastAsia" w:ascii="华文中宋" w:hAnsi="华文中宋" w:eastAsia="华文中宋"/>
                <w:sz w:val="28"/>
              </w:rPr>
              <w:t>简过</w:t>
            </w:r>
          </w:p>
          <w:p>
            <w:pPr>
              <w:widowControl w:val="0"/>
              <w:spacing w:line="340" w:lineRule="exact"/>
              <w:jc w:val="center"/>
              <w:rPr>
                <w:rFonts w:ascii="华文中宋" w:hAnsi="华文中宋" w:eastAsia="华文中宋"/>
                <w:sz w:val="28"/>
              </w:rPr>
            </w:pPr>
            <w:r>
              <w:rPr>
                <w:rFonts w:hint="eastAsia" w:ascii="华文中宋" w:hAnsi="华文中宋" w:eastAsia="华文中宋"/>
                <w:sz w:val="28"/>
              </w:rPr>
              <w:t>介程</w:t>
            </w:r>
          </w:p>
          <w:p>
            <w:pPr>
              <w:widowControl w:val="0"/>
              <w:spacing w:line="340" w:lineRule="exact"/>
              <w:jc w:val="center"/>
              <w:rPr>
                <w:rFonts w:ascii="华文中宋" w:hAnsi="华文中宋" w:eastAsia="华文中宋"/>
                <w:sz w:val="28"/>
              </w:rPr>
            </w:pPr>
            <w:r>
              <w:rPr>
                <w:rFonts w:hint="eastAsia" w:ascii="华文中宋" w:hAnsi="华文中宋" w:eastAsia="华文中宋"/>
                <w:sz w:val="28"/>
              </w:rPr>
              <w:t xml:space="preserve">  ︶</w:t>
            </w:r>
          </w:p>
        </w:tc>
        <w:tc>
          <w:tcPr>
            <w:tcW w:w="8151" w:type="dxa"/>
            <w:gridSpan w:val="12"/>
          </w:tcPr>
          <w:p>
            <w:pPr>
              <w:keepNext w:val="0"/>
              <w:keepLines w:val="0"/>
              <w:pageBreakBefore w:val="0"/>
              <w:widowControl w:val="0"/>
              <w:kinsoku/>
              <w:wordWrap/>
              <w:overflowPunct/>
              <w:topLinePunct w:val="0"/>
              <w:autoSpaceDE/>
              <w:autoSpaceDN/>
              <w:bidi w:val="0"/>
              <w:adjustRightInd/>
              <w:snapToGrid/>
              <w:spacing w:line="460" w:lineRule="exact"/>
              <w:ind w:firstLine="532" w:firstLineChars="200"/>
              <w:textAlignment w:val="auto"/>
              <w:rPr>
                <w:rFonts w:hint="eastAsia" w:ascii="仿宋" w:hAnsi="仿宋" w:eastAsia="仿宋"/>
                <w:w w:val="95"/>
                <w:sz w:val="28"/>
                <w:szCs w:val="28"/>
              </w:rPr>
            </w:pPr>
            <w:r>
              <w:rPr>
                <w:rFonts w:hint="eastAsia" w:ascii="仿宋" w:hAnsi="仿宋" w:eastAsia="仿宋"/>
                <w:w w:val="95"/>
                <w:sz w:val="28"/>
                <w:szCs w:val="28"/>
              </w:rPr>
              <w:t>习近平总书记指出，要把县域作为城乡融合发展的重要切入点。记者近年来一直在关注县域城乡融合的典型案例，在贵州采访时听闻曾经的国家级贫困县正安，立足当地外出务工人员长期从事吉他生产等比较优势，发展吉他产业，壮大县域经济，推进城乡融合。采访组转道正安采访，经过对县相关部门、县吉他专班、吉他制造公司、民间乐队、留守儿童乐队等进行深访，记者认为：</w:t>
            </w:r>
            <w:r>
              <w:rPr>
                <w:rFonts w:hint="eastAsia" w:ascii="仿宋" w:hAnsi="仿宋" w:eastAsia="仿宋"/>
                <w:b/>
                <w:bCs/>
                <w:w w:val="95"/>
                <w:sz w:val="28"/>
                <w:szCs w:val="28"/>
              </w:rPr>
              <w:t>第一，</w:t>
            </w:r>
            <w:r>
              <w:rPr>
                <w:rFonts w:hint="eastAsia" w:ascii="仿宋" w:hAnsi="仿宋" w:eastAsia="仿宋"/>
                <w:w w:val="95"/>
                <w:sz w:val="28"/>
                <w:szCs w:val="28"/>
              </w:rPr>
              <w:t>正安吉他产业从无到有，折射了当年外出务工潮和当下产业梯次转移及返乡创业等时代背景。</w:t>
            </w:r>
            <w:r>
              <w:rPr>
                <w:rFonts w:hint="eastAsia" w:ascii="仿宋" w:hAnsi="仿宋" w:eastAsia="仿宋"/>
                <w:b/>
                <w:bCs/>
                <w:w w:val="95"/>
                <w:sz w:val="28"/>
                <w:szCs w:val="28"/>
              </w:rPr>
              <w:t>第二，</w:t>
            </w:r>
            <w:r>
              <w:rPr>
                <w:rFonts w:hint="eastAsia" w:ascii="仿宋" w:hAnsi="仿宋" w:eastAsia="仿宋"/>
                <w:w w:val="95"/>
                <w:sz w:val="28"/>
                <w:szCs w:val="28"/>
              </w:rPr>
              <w:t>正安重点打造吉他工业、吉他文化、吉他旅游融合互促发展的创新实践，能够为其他脱贫地区推进一二三产业融合发展，进而推进县域城乡融合提供经验借鉴。</w:t>
            </w:r>
            <w:r>
              <w:rPr>
                <w:rFonts w:hint="eastAsia" w:ascii="仿宋" w:hAnsi="仿宋" w:eastAsia="仿宋"/>
                <w:b/>
                <w:bCs/>
                <w:w w:val="95"/>
                <w:sz w:val="28"/>
                <w:szCs w:val="28"/>
              </w:rPr>
              <w:t>第三，</w:t>
            </w:r>
            <w:r>
              <w:rPr>
                <w:rFonts w:hint="eastAsia" w:ascii="仿宋" w:hAnsi="仿宋" w:eastAsia="仿宋"/>
                <w:w w:val="95"/>
                <w:sz w:val="28"/>
                <w:szCs w:val="28"/>
              </w:rPr>
              <w:t>正安从做吉他到弹吉他的转变，从娃娃抓起打造音乐之都的尝试，蹚出了以产兴县、以文化人的路径，对其他地区做大做强文化产业具有启示意义。</w:t>
            </w:r>
          </w:p>
          <w:p>
            <w:pPr>
              <w:keepNext w:val="0"/>
              <w:keepLines w:val="0"/>
              <w:pageBreakBefore w:val="0"/>
              <w:widowControl w:val="0"/>
              <w:kinsoku/>
              <w:wordWrap/>
              <w:overflowPunct/>
              <w:topLinePunct w:val="0"/>
              <w:autoSpaceDE/>
              <w:autoSpaceDN/>
              <w:bidi w:val="0"/>
              <w:adjustRightInd/>
              <w:snapToGrid/>
              <w:spacing w:line="460" w:lineRule="exact"/>
              <w:ind w:firstLine="532" w:firstLineChars="200"/>
              <w:textAlignment w:val="auto"/>
              <w:rPr>
                <w:rFonts w:ascii="仿宋" w:hAnsi="仿宋" w:eastAsia="仿宋"/>
                <w:w w:val="95"/>
                <w:szCs w:val="21"/>
              </w:rPr>
            </w:pPr>
            <w:r>
              <w:rPr>
                <w:rFonts w:hint="eastAsia" w:ascii="仿宋" w:hAnsi="仿宋" w:eastAsia="仿宋"/>
                <w:w w:val="95"/>
                <w:sz w:val="28"/>
                <w:szCs w:val="28"/>
              </w:rPr>
              <w:t>撰写稿件时，记者没有选择惯常的通讯体裁来写典型经验，而是尝试运用报告文学进行报道，力图实现新闻人物化，人物故事化，故事生动化，通过与吉他发生关联的人物群像的人生故事，来书写大时代的变迁和正安为代表的县城如何在这样的变迁中实现经济高质量发展，推进城乡融合，让脱贫群众生活更加幸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exact"/>
          <w:jc w:val="center"/>
        </w:trPr>
        <w:tc>
          <w:tcPr>
            <w:tcW w:w="1148" w:type="dxa"/>
            <w:vAlign w:val="center"/>
          </w:tcPr>
          <w:p>
            <w:pPr>
              <w:widowControl w:val="0"/>
              <w:spacing w:line="380" w:lineRule="exact"/>
              <w:jc w:val="center"/>
              <w:rPr>
                <w:rFonts w:ascii="华文中宋" w:hAnsi="华文中宋" w:eastAsia="华文中宋"/>
                <w:sz w:val="28"/>
              </w:rPr>
            </w:pPr>
            <w:r>
              <w:rPr>
                <w:rFonts w:hint="eastAsia" w:ascii="华文中宋" w:hAnsi="华文中宋" w:eastAsia="华文中宋"/>
                <w:sz w:val="28"/>
              </w:rPr>
              <w:t>社</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会</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效</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果</w:t>
            </w:r>
          </w:p>
        </w:tc>
        <w:tc>
          <w:tcPr>
            <w:tcW w:w="8151" w:type="dxa"/>
            <w:gridSpan w:val="12"/>
          </w:tcPr>
          <w:p>
            <w:pPr>
              <w:widowControl w:val="0"/>
              <w:ind w:firstLine="420"/>
              <w:rPr>
                <w:rFonts w:ascii="仿宋" w:hAnsi="仿宋" w:eastAsia="仿宋"/>
                <w:szCs w:val="21"/>
              </w:rPr>
            </w:pPr>
          </w:p>
          <w:p>
            <w:pPr>
              <w:keepNext w:val="0"/>
              <w:keepLines w:val="0"/>
              <w:pageBreakBefore w:val="0"/>
              <w:widowControl w:val="0"/>
              <w:kinsoku/>
              <w:wordWrap/>
              <w:overflowPunct/>
              <w:topLinePunct w:val="0"/>
              <w:autoSpaceDE/>
              <w:autoSpaceDN/>
              <w:bidi w:val="0"/>
              <w:adjustRightInd/>
              <w:snapToGrid/>
              <w:spacing w:line="460" w:lineRule="exact"/>
              <w:ind w:firstLine="532" w:firstLineChars="200"/>
              <w:textAlignment w:val="auto"/>
              <w:rPr>
                <w:rFonts w:ascii="仿宋" w:hAnsi="仿宋" w:eastAsia="仿宋"/>
                <w:szCs w:val="21"/>
              </w:rPr>
            </w:pPr>
            <w:r>
              <w:rPr>
                <w:rFonts w:hint="eastAsia" w:ascii="仿宋" w:hAnsi="仿宋" w:eastAsia="仿宋"/>
                <w:w w:val="95"/>
                <w:sz w:val="28"/>
                <w:szCs w:val="28"/>
              </w:rPr>
              <w:t>报道发出后，迅速被头条号、</w:t>
            </w:r>
            <w:r>
              <w:rPr>
                <w:rFonts w:hint="eastAsia" w:ascii="仿宋" w:hAnsi="仿宋" w:eastAsia="仿宋"/>
                <w:w w:val="95"/>
                <w:sz w:val="28"/>
                <w:szCs w:val="28"/>
                <w:lang w:val="en-US" w:eastAsia="zh-CN"/>
              </w:rPr>
              <w:t>澎湃</w:t>
            </w:r>
            <w:bookmarkStart w:id="0" w:name="_GoBack"/>
            <w:bookmarkEnd w:id="0"/>
            <w:r>
              <w:rPr>
                <w:rFonts w:hint="eastAsia" w:ascii="仿宋" w:hAnsi="仿宋" w:eastAsia="仿宋"/>
                <w:w w:val="95"/>
                <w:sz w:val="28"/>
                <w:szCs w:val="28"/>
              </w:rPr>
              <w:t>号、百家号、网易号、企鹅号等百余家媒体平台转发。贵州省委主要领导批示，认为“调研深入，报道精彩”。后续中央和多地媒体到正安采访吉他产业，稿件中不少表述被引用，产生了良好的宣传效果和社会效应，为正安吉他产业的发展和一二三产融合发展经验的推广营造了良好舆论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1148" w:type="dxa"/>
            <w:vAlign w:val="center"/>
          </w:tcPr>
          <w:p>
            <w:pPr>
              <w:widowControl w:val="0"/>
              <w:spacing w:line="380" w:lineRule="exact"/>
              <w:jc w:val="center"/>
              <w:rPr>
                <w:rFonts w:ascii="华文中宋" w:hAnsi="华文中宋" w:eastAsia="华文中宋"/>
                <w:sz w:val="28"/>
              </w:rPr>
            </w:pPr>
            <w:r>
              <w:rPr>
                <w:rFonts w:hint="eastAsia" w:ascii="华文中宋" w:hAnsi="华文中宋" w:eastAsia="华文中宋"/>
                <w:sz w:val="28"/>
              </w:rPr>
              <w:t xml:space="preserve">  ︵</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初推</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评荐</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评理</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语由</w:t>
            </w:r>
          </w:p>
          <w:p>
            <w:pPr>
              <w:widowControl w:val="0"/>
              <w:spacing w:line="340" w:lineRule="exact"/>
              <w:rPr>
                <w:rFonts w:ascii="华文中宋" w:hAnsi="华文中宋" w:eastAsia="华文中宋"/>
                <w:sz w:val="28"/>
              </w:rPr>
            </w:pPr>
            <w:r>
              <w:rPr>
                <w:rFonts w:hint="eastAsia" w:ascii="华文中宋" w:hAnsi="华文中宋" w:eastAsia="华文中宋"/>
                <w:sz w:val="28"/>
              </w:rPr>
              <w:t xml:space="preserve">   ︶</w:t>
            </w:r>
          </w:p>
        </w:tc>
        <w:tc>
          <w:tcPr>
            <w:tcW w:w="8151" w:type="dxa"/>
            <w:gridSpan w:val="12"/>
          </w:tcPr>
          <w:p>
            <w:pPr>
              <w:keepNext w:val="0"/>
              <w:keepLines w:val="0"/>
              <w:pageBreakBefore w:val="0"/>
              <w:widowControl w:val="0"/>
              <w:kinsoku/>
              <w:wordWrap/>
              <w:overflowPunct/>
              <w:topLinePunct w:val="0"/>
              <w:autoSpaceDE/>
              <w:autoSpaceDN/>
              <w:bidi w:val="0"/>
              <w:adjustRightInd/>
              <w:snapToGrid/>
              <w:spacing w:line="460" w:lineRule="exact"/>
              <w:ind w:firstLine="532" w:firstLineChars="200"/>
              <w:textAlignment w:val="auto"/>
              <w:rPr>
                <w:rFonts w:hint="eastAsia" w:ascii="仿宋" w:hAnsi="仿宋" w:eastAsia="仿宋"/>
                <w:w w:val="95"/>
                <w:sz w:val="28"/>
                <w:szCs w:val="28"/>
              </w:rPr>
            </w:pPr>
            <w:r>
              <w:rPr>
                <w:rFonts w:hint="eastAsia" w:ascii="仿宋" w:hAnsi="仿宋" w:eastAsia="仿宋"/>
                <w:w w:val="95"/>
                <w:sz w:val="28"/>
                <w:szCs w:val="28"/>
              </w:rPr>
              <w:t>中国有很多县域特色产业，也有很多县域城乡融合的实践探索。《一城人为吉他“狂”》一文，放弃以往写县域特色产业的工作通讯写法，而是以人和故事作为切口讲述，不止看产业发展，更体现产业带来的文化沁润。将一个地方的产业发展写成报告文学，挖掘背后的诸多故事，采访下了大功夫，标题一个“狂”字点得好。总体来说，文章典型找得准，人物立得住，故事环环相扣，文字凝练质朴，有特色产业从无到有的明线，也有县域城乡融合发展的暗线，还有犬牙交错的人物关系若明若暗进行串联，是一篇新闻性极强的报告文学，也是一篇颇有文学性的典型报道，彰显了作者较为深厚的专业积累和文字功底。</w:t>
            </w:r>
          </w:p>
          <w:p>
            <w:pPr>
              <w:widowControl w:val="0"/>
              <w:spacing w:line="360" w:lineRule="exact"/>
              <w:ind w:firstLine="3864" w:firstLineChars="1400"/>
              <w:jc w:val="both"/>
              <w:rPr>
                <w:rFonts w:hint="eastAsia" w:ascii="华文中宋" w:hAnsi="华文中宋" w:eastAsia="华文中宋"/>
                <w:spacing w:val="-2"/>
                <w:sz w:val="28"/>
              </w:rPr>
            </w:pPr>
          </w:p>
          <w:p>
            <w:pPr>
              <w:widowControl w:val="0"/>
              <w:spacing w:line="360" w:lineRule="exact"/>
              <w:ind w:firstLine="3864" w:firstLineChars="1400"/>
              <w:jc w:val="both"/>
              <w:rPr>
                <w:rFonts w:hint="eastAsia" w:ascii="华文中宋" w:hAnsi="华文中宋" w:eastAsia="华文中宋"/>
                <w:spacing w:val="-2"/>
                <w:sz w:val="28"/>
              </w:rPr>
            </w:pPr>
          </w:p>
          <w:p>
            <w:pPr>
              <w:widowControl w:val="0"/>
              <w:spacing w:line="360" w:lineRule="exact"/>
              <w:ind w:firstLine="3864" w:firstLineChars="1400"/>
              <w:jc w:val="both"/>
              <w:rPr>
                <w:rFonts w:ascii="华文中宋" w:hAnsi="华文中宋" w:eastAsia="华文中宋"/>
                <w:spacing w:val="-2"/>
                <w:sz w:val="28"/>
                <w:szCs w:val="20"/>
              </w:rPr>
            </w:pPr>
            <w:r>
              <w:rPr>
                <w:rFonts w:hint="eastAsia" w:ascii="华文中宋" w:hAnsi="华文中宋" w:eastAsia="华文中宋"/>
                <w:spacing w:val="-2"/>
                <w:sz w:val="28"/>
              </w:rPr>
              <w:t>签名：</w:t>
            </w:r>
          </w:p>
          <w:p>
            <w:pPr>
              <w:widowControl w:val="0"/>
              <w:spacing w:line="360" w:lineRule="exact"/>
              <w:ind w:firstLine="5460" w:firstLineChars="1950"/>
              <w:jc w:val="both"/>
              <w:rPr>
                <w:rFonts w:ascii="华文中宋" w:hAnsi="华文中宋" w:eastAsia="华文中宋"/>
                <w:sz w:val="28"/>
              </w:rPr>
            </w:pPr>
            <w:r>
              <w:rPr>
                <w:rFonts w:hint="eastAsia" w:ascii="华文中宋" w:hAnsi="华文中宋" w:eastAsia="华文中宋"/>
                <w:sz w:val="28"/>
              </w:rPr>
              <w:t>（盖单位公章）</w:t>
            </w:r>
          </w:p>
          <w:p>
            <w:pPr>
              <w:widowControl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48" w:type="dxa"/>
            <w:vAlign w:val="center"/>
          </w:tcPr>
          <w:p>
            <w:pPr>
              <w:widowControl w:val="0"/>
              <w:spacing w:line="300" w:lineRule="exact"/>
              <w:jc w:val="both"/>
              <w:rPr>
                <w:rFonts w:ascii="华文中宋" w:hAnsi="华文中宋" w:eastAsia="华文中宋"/>
                <w:color w:val="000000"/>
                <w:sz w:val="28"/>
                <w:szCs w:val="28"/>
              </w:rPr>
            </w:pPr>
            <w:r>
              <w:rPr>
                <w:rFonts w:hint="eastAsia" w:ascii="华文中宋" w:hAnsi="华文中宋" w:eastAsia="华文中宋"/>
                <w:color w:val="000000"/>
                <w:sz w:val="28"/>
                <w:szCs w:val="28"/>
              </w:rPr>
              <w:t>联系人</w:t>
            </w:r>
          </w:p>
        </w:tc>
        <w:tc>
          <w:tcPr>
            <w:tcW w:w="2394" w:type="dxa"/>
            <w:gridSpan w:val="3"/>
            <w:vAlign w:val="center"/>
          </w:tcPr>
          <w:p>
            <w:pPr>
              <w:widowControl w:val="0"/>
              <w:spacing w:line="240" w:lineRule="auto"/>
              <w:jc w:val="both"/>
              <w:rPr>
                <w:rFonts w:ascii="华文中宋" w:hAnsi="华文中宋" w:eastAsia="华文中宋"/>
                <w:color w:val="000000"/>
                <w:sz w:val="28"/>
                <w:szCs w:val="28"/>
              </w:rPr>
            </w:pPr>
            <w:r>
              <w:rPr>
                <w:rFonts w:hint="eastAsia" w:ascii="仿宋" w:hAnsi="仿宋" w:eastAsia="仿宋"/>
                <w:w w:val="95"/>
                <w:sz w:val="28"/>
                <w:szCs w:val="28"/>
              </w:rPr>
              <w:t>刘硕颖</w:t>
            </w:r>
          </w:p>
        </w:tc>
        <w:tc>
          <w:tcPr>
            <w:tcW w:w="792" w:type="dxa"/>
            <w:vAlign w:val="center"/>
          </w:tcPr>
          <w:p>
            <w:pPr>
              <w:widowControl w:val="0"/>
              <w:spacing w:line="300" w:lineRule="exact"/>
              <w:jc w:val="both"/>
              <w:rPr>
                <w:rFonts w:ascii="华文中宋" w:hAnsi="华文中宋" w:eastAsia="华文中宋"/>
                <w:color w:val="000000"/>
                <w:sz w:val="28"/>
                <w:szCs w:val="28"/>
              </w:rPr>
            </w:pPr>
            <w:r>
              <w:rPr>
                <w:rFonts w:hint="eastAsia" w:ascii="华文中宋" w:hAnsi="华文中宋" w:eastAsia="华文中宋"/>
                <w:color w:val="000000"/>
                <w:sz w:val="28"/>
                <w:szCs w:val="28"/>
              </w:rPr>
              <w:t>电话</w:t>
            </w:r>
          </w:p>
        </w:tc>
        <w:tc>
          <w:tcPr>
            <w:tcW w:w="1769" w:type="dxa"/>
            <w:gridSpan w:val="4"/>
            <w:vAlign w:val="center"/>
          </w:tcPr>
          <w:p>
            <w:pPr>
              <w:widowControl w:val="0"/>
              <w:spacing w:line="240" w:lineRule="exact"/>
              <w:rPr>
                <w:rFonts w:ascii="华文中宋" w:hAnsi="华文中宋" w:eastAsia="华文中宋"/>
                <w:color w:val="000000"/>
                <w:sz w:val="28"/>
                <w:szCs w:val="28"/>
              </w:rPr>
            </w:pPr>
            <w:r>
              <w:rPr>
                <w:rFonts w:hint="eastAsia" w:ascii="仿宋" w:hAnsi="仿宋" w:eastAsia="仿宋"/>
                <w:w w:val="95"/>
                <w:sz w:val="28"/>
                <w:szCs w:val="28"/>
              </w:rPr>
              <w:t>84395052</w:t>
            </w:r>
          </w:p>
        </w:tc>
        <w:tc>
          <w:tcPr>
            <w:tcW w:w="1024" w:type="dxa"/>
            <w:gridSpan w:val="2"/>
            <w:vAlign w:val="center"/>
          </w:tcPr>
          <w:p>
            <w:pPr>
              <w:widowControl w:val="0"/>
              <w:spacing w:line="300" w:lineRule="exact"/>
              <w:jc w:val="both"/>
              <w:rPr>
                <w:rFonts w:ascii="华文中宋" w:hAnsi="华文中宋" w:eastAsia="华文中宋"/>
                <w:color w:val="000000"/>
                <w:sz w:val="28"/>
                <w:szCs w:val="28"/>
              </w:rPr>
            </w:pPr>
            <w:r>
              <w:rPr>
                <w:rFonts w:hint="eastAsia" w:ascii="华文中宋" w:hAnsi="华文中宋" w:eastAsia="华文中宋"/>
                <w:color w:val="000000"/>
                <w:sz w:val="28"/>
                <w:szCs w:val="28"/>
              </w:rPr>
              <w:t>手机</w:t>
            </w:r>
          </w:p>
        </w:tc>
        <w:tc>
          <w:tcPr>
            <w:tcW w:w="2172" w:type="dxa"/>
            <w:gridSpan w:val="2"/>
            <w:vAlign w:val="center"/>
          </w:tcPr>
          <w:p>
            <w:pPr>
              <w:widowControl w:val="0"/>
              <w:spacing w:line="240" w:lineRule="exact"/>
              <w:rPr>
                <w:rFonts w:ascii="华文中宋" w:hAnsi="华文中宋" w:eastAsia="华文中宋"/>
                <w:color w:val="000000"/>
                <w:sz w:val="28"/>
                <w:szCs w:val="28"/>
              </w:rPr>
            </w:pPr>
            <w:r>
              <w:rPr>
                <w:rFonts w:hint="eastAsia" w:ascii="仿宋" w:hAnsi="仿宋" w:eastAsia="仿宋"/>
                <w:w w:val="95"/>
                <w:sz w:val="28"/>
                <w:szCs w:val="28"/>
                <w:lang w:val="en-US" w:eastAsia="zh-CN"/>
              </w:rPr>
              <w:t>18610837187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48" w:type="dxa"/>
            <w:vAlign w:val="center"/>
          </w:tcPr>
          <w:p>
            <w:pPr>
              <w:widowControl w:val="0"/>
              <w:spacing w:line="30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电子</w:t>
            </w:r>
          </w:p>
          <w:p>
            <w:pPr>
              <w:widowControl w:val="0"/>
              <w:spacing w:line="30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邮箱</w:t>
            </w:r>
          </w:p>
        </w:tc>
        <w:tc>
          <w:tcPr>
            <w:tcW w:w="4955" w:type="dxa"/>
            <w:gridSpan w:val="8"/>
            <w:vAlign w:val="center"/>
          </w:tcPr>
          <w:p>
            <w:pPr>
              <w:widowControl w:val="0"/>
              <w:spacing w:line="240" w:lineRule="exact"/>
              <w:rPr>
                <w:rFonts w:ascii="华文中宋" w:hAnsi="华文中宋" w:eastAsia="华文中宋"/>
                <w:color w:val="000000"/>
                <w:sz w:val="28"/>
                <w:szCs w:val="28"/>
              </w:rPr>
            </w:pPr>
            <w:r>
              <w:rPr>
                <w:rFonts w:hint="eastAsia" w:ascii="仿宋" w:hAnsi="仿宋" w:eastAsia="仿宋"/>
                <w:w w:val="95"/>
                <w:sz w:val="28"/>
                <w:szCs w:val="28"/>
              </w:rPr>
              <w:t>67182554@qq.com</w:t>
            </w:r>
          </w:p>
        </w:tc>
        <w:tc>
          <w:tcPr>
            <w:tcW w:w="1024" w:type="dxa"/>
            <w:gridSpan w:val="2"/>
            <w:vAlign w:val="center"/>
          </w:tcPr>
          <w:p>
            <w:pPr>
              <w:widowControl w:val="0"/>
              <w:spacing w:line="300" w:lineRule="exact"/>
              <w:jc w:val="both"/>
              <w:rPr>
                <w:rFonts w:ascii="华文中宋" w:hAnsi="华文中宋" w:eastAsia="华文中宋"/>
                <w:color w:val="000000"/>
                <w:sz w:val="28"/>
                <w:szCs w:val="28"/>
              </w:rPr>
            </w:pPr>
            <w:r>
              <w:rPr>
                <w:rFonts w:hint="eastAsia" w:ascii="华文中宋" w:hAnsi="华文中宋" w:eastAsia="华文中宋"/>
                <w:color w:val="000000"/>
                <w:sz w:val="28"/>
                <w:szCs w:val="28"/>
              </w:rPr>
              <w:t>邮编</w:t>
            </w:r>
          </w:p>
        </w:tc>
        <w:tc>
          <w:tcPr>
            <w:tcW w:w="2172" w:type="dxa"/>
            <w:gridSpan w:val="2"/>
            <w:vAlign w:val="center"/>
          </w:tcPr>
          <w:p>
            <w:pPr>
              <w:widowControl w:val="0"/>
              <w:spacing w:line="240" w:lineRule="exact"/>
              <w:rPr>
                <w:rFonts w:ascii="华文中宋" w:hAnsi="华文中宋" w:eastAsia="华文中宋"/>
                <w:color w:val="000000"/>
                <w:sz w:val="28"/>
                <w:szCs w:val="28"/>
              </w:rPr>
            </w:pPr>
            <w:r>
              <w:rPr>
                <w:rFonts w:hint="eastAsia" w:ascii="仿宋" w:hAnsi="仿宋" w:eastAsia="仿宋"/>
                <w:w w:val="95"/>
                <w:sz w:val="28"/>
                <w:szCs w:val="28"/>
              </w:rPr>
              <w:t>100029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48" w:type="dxa"/>
            <w:vAlign w:val="center"/>
          </w:tcPr>
          <w:p>
            <w:pPr>
              <w:widowControl w:val="0"/>
              <w:spacing w:line="30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地址</w:t>
            </w:r>
          </w:p>
        </w:tc>
        <w:tc>
          <w:tcPr>
            <w:tcW w:w="8151" w:type="dxa"/>
            <w:gridSpan w:val="12"/>
            <w:vAlign w:val="center"/>
          </w:tcPr>
          <w:p>
            <w:pPr>
              <w:keepNext w:val="0"/>
              <w:keepLines w:val="0"/>
              <w:widowControl/>
              <w:suppressLineNumbers w:val="0"/>
              <w:spacing w:before="0" w:beforeAutospacing="0" w:after="0" w:afterAutospacing="0"/>
              <w:ind w:left="0" w:right="0"/>
              <w:jc w:val="left"/>
            </w:pPr>
            <w:r>
              <w:rPr>
                <w:rFonts w:hint="eastAsia" w:ascii="仿宋" w:hAnsi="仿宋" w:eastAsia="仿宋" w:cs="仿宋"/>
                <w:kern w:val="2"/>
                <w:sz w:val="28"/>
                <w:szCs w:val="28"/>
                <w:lang w:val="en-US" w:eastAsia="zh-CN" w:bidi="ar"/>
              </w:rPr>
              <w:t>北京市朝阳区惠新西街15号农民日报社</w:t>
            </w:r>
          </w:p>
          <w:p>
            <w:pPr>
              <w:widowControl w:val="0"/>
              <w:spacing w:line="240" w:lineRule="exact"/>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299" w:type="dxa"/>
            <w:gridSpan w:val="13"/>
            <w:vAlign w:val="center"/>
          </w:tcPr>
          <w:p>
            <w:pPr>
              <w:widowControl w:val="0"/>
              <w:spacing w:line="360" w:lineRule="exact"/>
              <w:jc w:val="center"/>
              <w:rPr>
                <w:rFonts w:ascii="华文中宋" w:hAnsi="华文中宋" w:eastAsia="华文中宋"/>
                <w:sz w:val="28"/>
                <w:szCs w:val="28"/>
              </w:rPr>
            </w:pPr>
            <w:r>
              <w:rPr>
                <w:rFonts w:hint="eastAsia" w:ascii="华文中宋" w:hAnsi="华文中宋" w:eastAsia="华文中宋"/>
                <w:sz w:val="28"/>
                <w:szCs w:val="28"/>
              </w:rPr>
              <w:t>以下仅供自荐、他荐作品填报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48" w:type="dxa"/>
            <w:vMerge w:val="restart"/>
            <w:vAlign w:val="center"/>
          </w:tcPr>
          <w:p>
            <w:pPr>
              <w:widowControl w:val="0"/>
              <w:spacing w:line="360" w:lineRule="exact"/>
              <w:jc w:val="both"/>
              <w:rPr>
                <w:rFonts w:ascii="华文中宋" w:hAnsi="华文中宋" w:eastAsia="华文中宋"/>
                <w:sz w:val="28"/>
                <w:szCs w:val="28"/>
              </w:rPr>
            </w:pPr>
            <w:r>
              <w:rPr>
                <w:rFonts w:hint="eastAsia" w:ascii="华文中宋" w:hAnsi="华文中宋" w:eastAsia="华文中宋"/>
                <w:sz w:val="28"/>
                <w:szCs w:val="28"/>
              </w:rPr>
              <w:t>推荐人</w:t>
            </w:r>
          </w:p>
        </w:tc>
        <w:tc>
          <w:tcPr>
            <w:tcW w:w="1631" w:type="dxa"/>
            <w:gridSpan w:val="2"/>
            <w:vAlign w:val="center"/>
          </w:tcPr>
          <w:p>
            <w:pPr>
              <w:widowControl w:val="0"/>
              <w:spacing w:line="500" w:lineRule="exact"/>
              <w:jc w:val="center"/>
              <w:rPr>
                <w:rFonts w:ascii="华文中宋" w:hAnsi="华文中宋" w:eastAsia="华文中宋"/>
                <w:sz w:val="28"/>
                <w:szCs w:val="28"/>
              </w:rPr>
            </w:pPr>
            <w:r>
              <w:rPr>
                <w:rFonts w:hint="eastAsia" w:ascii="华文中宋" w:hAnsi="华文中宋" w:eastAsia="华文中宋"/>
                <w:sz w:val="28"/>
                <w:szCs w:val="28"/>
              </w:rPr>
              <w:t>姓名</w:t>
            </w:r>
          </w:p>
        </w:tc>
        <w:tc>
          <w:tcPr>
            <w:tcW w:w="1631" w:type="dxa"/>
            <w:gridSpan w:val="3"/>
            <w:vAlign w:val="center"/>
          </w:tcPr>
          <w:p>
            <w:pPr>
              <w:widowControl w:val="0"/>
              <w:autoSpaceDE w:val="0"/>
              <w:autoSpaceDN w:val="0"/>
              <w:adjustRightInd w:val="0"/>
              <w:spacing w:line="360" w:lineRule="exact"/>
              <w:jc w:val="both"/>
              <w:rPr>
                <w:rFonts w:ascii="华文中宋" w:hAnsi="华文中宋" w:eastAsia="华文中宋"/>
                <w:sz w:val="28"/>
                <w:szCs w:val="28"/>
              </w:rPr>
            </w:pPr>
            <w:r>
              <w:rPr>
                <w:rFonts w:hint="eastAsia" w:ascii="仿宋" w:hAnsi="仿宋" w:eastAsia="仿宋" w:cs="Times New Roman"/>
                <w:w w:val="95"/>
                <w:sz w:val="28"/>
                <w:szCs w:val="28"/>
              </w:rPr>
              <w:t>余向东</w:t>
            </w:r>
          </w:p>
        </w:tc>
        <w:tc>
          <w:tcPr>
            <w:tcW w:w="1373" w:type="dxa"/>
            <w:gridSpan w:val="2"/>
            <w:vAlign w:val="center"/>
          </w:tcPr>
          <w:p>
            <w:pPr>
              <w:widowControl w:val="0"/>
              <w:autoSpaceDE w:val="0"/>
              <w:autoSpaceDN w:val="0"/>
              <w:adjustRightInd w:val="0"/>
              <w:spacing w:line="240" w:lineRule="exact"/>
              <w:jc w:val="both"/>
              <w:rPr>
                <w:rFonts w:ascii="华文中宋" w:hAnsi="华文中宋" w:eastAsia="华文中宋"/>
                <w:sz w:val="28"/>
                <w:szCs w:val="28"/>
              </w:rPr>
            </w:pPr>
            <w:r>
              <w:rPr>
                <w:rFonts w:hint="eastAsia" w:ascii="华文中宋" w:hAnsi="华文中宋" w:eastAsia="华文中宋"/>
                <w:sz w:val="28"/>
                <w:szCs w:val="28"/>
              </w:rPr>
              <w:t>手机</w:t>
            </w:r>
          </w:p>
        </w:tc>
        <w:tc>
          <w:tcPr>
            <w:tcW w:w="3516" w:type="dxa"/>
            <w:gridSpan w:val="5"/>
            <w:vAlign w:val="center"/>
          </w:tcPr>
          <w:p>
            <w:pPr>
              <w:widowControl w:val="0"/>
              <w:autoSpaceDE w:val="0"/>
              <w:autoSpaceDN w:val="0"/>
              <w:adjustRightInd w:val="0"/>
              <w:spacing w:line="240" w:lineRule="auto"/>
              <w:jc w:val="both"/>
              <w:rPr>
                <w:rFonts w:ascii="华文中宋" w:hAnsi="华文中宋" w:eastAsia="华文中宋"/>
                <w:sz w:val="28"/>
                <w:szCs w:val="28"/>
              </w:rPr>
            </w:pPr>
            <w:r>
              <w:rPr>
                <w:rFonts w:hint="eastAsia" w:ascii="仿宋" w:hAnsi="仿宋" w:eastAsia="仿宋" w:cs="Times New Roman"/>
                <w:w w:val="95"/>
                <w:sz w:val="28"/>
                <w:szCs w:val="28"/>
              </w:rPr>
              <w:t>13801352015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48" w:type="dxa"/>
            <w:vMerge w:val="continue"/>
            <w:vAlign w:val="center"/>
          </w:tcPr>
          <w:p>
            <w:pPr>
              <w:widowControl w:val="0"/>
              <w:spacing w:line="360" w:lineRule="exact"/>
              <w:jc w:val="both"/>
              <w:rPr>
                <w:rFonts w:ascii="华文中宋" w:hAnsi="华文中宋" w:eastAsia="华文中宋"/>
                <w:sz w:val="28"/>
                <w:szCs w:val="28"/>
              </w:rPr>
            </w:pPr>
          </w:p>
        </w:tc>
        <w:tc>
          <w:tcPr>
            <w:tcW w:w="1631" w:type="dxa"/>
            <w:gridSpan w:val="2"/>
            <w:vAlign w:val="center"/>
          </w:tcPr>
          <w:p>
            <w:pPr>
              <w:widowControl w:val="0"/>
              <w:autoSpaceDE w:val="0"/>
              <w:autoSpaceDN w:val="0"/>
              <w:adjustRightInd w:val="0"/>
              <w:spacing w:line="500" w:lineRule="exact"/>
              <w:jc w:val="center"/>
              <w:rPr>
                <w:rFonts w:ascii="华文中宋" w:hAnsi="华文中宋" w:eastAsia="华文中宋"/>
                <w:sz w:val="28"/>
                <w:szCs w:val="28"/>
              </w:rPr>
            </w:pPr>
            <w:r>
              <w:rPr>
                <w:rFonts w:hint="eastAsia" w:ascii="华文中宋" w:hAnsi="华文中宋" w:eastAsia="华文中宋"/>
                <w:sz w:val="28"/>
                <w:szCs w:val="28"/>
              </w:rPr>
              <w:t>单位及职称</w:t>
            </w:r>
          </w:p>
        </w:tc>
        <w:tc>
          <w:tcPr>
            <w:tcW w:w="6520" w:type="dxa"/>
            <w:gridSpan w:val="10"/>
            <w:vAlign w:val="center"/>
          </w:tcPr>
          <w:p>
            <w:pPr>
              <w:widowControl w:val="0"/>
              <w:autoSpaceDE w:val="0"/>
              <w:autoSpaceDN w:val="0"/>
              <w:adjustRightInd w:val="0"/>
              <w:spacing w:line="240" w:lineRule="auto"/>
              <w:jc w:val="both"/>
              <w:rPr>
                <w:rFonts w:ascii="华文中宋" w:hAnsi="华文中宋" w:eastAsia="华文中宋"/>
                <w:sz w:val="28"/>
                <w:szCs w:val="28"/>
              </w:rPr>
            </w:pPr>
            <w:r>
              <w:rPr>
                <w:rFonts w:hint="eastAsia" w:ascii="仿宋" w:hAnsi="仿宋" w:eastAsia="仿宋" w:cs="Times New Roman"/>
                <w:w w:val="95"/>
                <w:sz w:val="28"/>
                <w:szCs w:val="28"/>
              </w:rPr>
              <w:t>农民日报</w:t>
            </w:r>
            <w:r>
              <w:rPr>
                <w:rFonts w:hint="eastAsia" w:ascii="仿宋" w:hAnsi="仿宋" w:eastAsia="仿宋" w:cs="Times New Roman"/>
                <w:w w:val="95"/>
                <w:sz w:val="28"/>
                <w:szCs w:val="28"/>
                <w:lang w:val="en-US" w:eastAsia="zh-CN"/>
              </w:rPr>
              <w:t>社，</w:t>
            </w:r>
            <w:r>
              <w:rPr>
                <w:rFonts w:hint="eastAsia" w:ascii="仿宋" w:hAnsi="仿宋" w:eastAsia="仿宋" w:cs="Times New Roman"/>
                <w:w w:val="95"/>
                <w:sz w:val="28"/>
                <w:szCs w:val="28"/>
              </w:rPr>
              <w:t>高级编辑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48" w:type="dxa"/>
            <w:vMerge w:val="restart"/>
            <w:vAlign w:val="center"/>
          </w:tcPr>
          <w:p>
            <w:pPr>
              <w:widowControl w:val="0"/>
              <w:spacing w:line="360" w:lineRule="exact"/>
              <w:jc w:val="both"/>
              <w:rPr>
                <w:rFonts w:ascii="华文中宋" w:hAnsi="华文中宋" w:eastAsia="华文中宋"/>
                <w:sz w:val="28"/>
                <w:szCs w:val="28"/>
              </w:rPr>
            </w:pPr>
            <w:r>
              <w:rPr>
                <w:rFonts w:hint="eastAsia" w:ascii="华文中宋" w:hAnsi="华文中宋" w:eastAsia="华文中宋"/>
                <w:sz w:val="28"/>
                <w:szCs w:val="28"/>
              </w:rPr>
              <w:t>推荐人</w:t>
            </w:r>
          </w:p>
        </w:tc>
        <w:tc>
          <w:tcPr>
            <w:tcW w:w="1631" w:type="dxa"/>
            <w:gridSpan w:val="2"/>
            <w:vAlign w:val="center"/>
          </w:tcPr>
          <w:p>
            <w:pPr>
              <w:widowControl w:val="0"/>
              <w:spacing w:line="500" w:lineRule="exact"/>
              <w:jc w:val="center"/>
              <w:rPr>
                <w:rFonts w:ascii="华文中宋" w:hAnsi="华文中宋" w:eastAsia="华文中宋"/>
                <w:sz w:val="28"/>
                <w:szCs w:val="28"/>
              </w:rPr>
            </w:pPr>
            <w:r>
              <w:rPr>
                <w:rFonts w:hint="eastAsia" w:ascii="华文中宋" w:hAnsi="华文中宋" w:eastAsia="华文中宋"/>
                <w:sz w:val="28"/>
                <w:szCs w:val="28"/>
              </w:rPr>
              <w:t>姓名</w:t>
            </w:r>
          </w:p>
        </w:tc>
        <w:tc>
          <w:tcPr>
            <w:tcW w:w="1631" w:type="dxa"/>
            <w:gridSpan w:val="3"/>
            <w:vAlign w:val="center"/>
          </w:tcPr>
          <w:p>
            <w:pPr>
              <w:widowControl w:val="0"/>
              <w:autoSpaceDE w:val="0"/>
              <w:autoSpaceDN w:val="0"/>
              <w:adjustRightInd w:val="0"/>
              <w:spacing w:line="360" w:lineRule="exact"/>
              <w:jc w:val="both"/>
              <w:rPr>
                <w:rFonts w:ascii="华文中宋" w:hAnsi="华文中宋" w:eastAsia="华文中宋"/>
                <w:sz w:val="28"/>
                <w:szCs w:val="28"/>
              </w:rPr>
            </w:pPr>
            <w:r>
              <w:rPr>
                <w:rFonts w:hint="eastAsia" w:ascii="仿宋" w:hAnsi="仿宋" w:eastAsia="仿宋" w:cs="Times New Roman"/>
                <w:w w:val="95"/>
                <w:sz w:val="28"/>
                <w:szCs w:val="28"/>
              </w:rPr>
              <w:t>徐恒杰</w:t>
            </w:r>
          </w:p>
        </w:tc>
        <w:tc>
          <w:tcPr>
            <w:tcW w:w="1373" w:type="dxa"/>
            <w:gridSpan w:val="2"/>
            <w:vAlign w:val="center"/>
          </w:tcPr>
          <w:p>
            <w:pPr>
              <w:widowControl w:val="0"/>
              <w:autoSpaceDE w:val="0"/>
              <w:autoSpaceDN w:val="0"/>
              <w:adjustRightInd w:val="0"/>
              <w:spacing w:line="240" w:lineRule="exact"/>
              <w:jc w:val="both"/>
              <w:rPr>
                <w:rFonts w:ascii="华文中宋" w:hAnsi="华文中宋" w:eastAsia="华文中宋"/>
                <w:sz w:val="28"/>
                <w:szCs w:val="28"/>
              </w:rPr>
            </w:pPr>
            <w:r>
              <w:rPr>
                <w:rFonts w:hint="eastAsia" w:ascii="华文中宋" w:hAnsi="华文中宋" w:eastAsia="华文中宋"/>
                <w:sz w:val="28"/>
                <w:szCs w:val="28"/>
              </w:rPr>
              <w:t>手机</w:t>
            </w:r>
          </w:p>
        </w:tc>
        <w:tc>
          <w:tcPr>
            <w:tcW w:w="3516" w:type="dxa"/>
            <w:gridSpan w:val="5"/>
            <w:vAlign w:val="center"/>
          </w:tcPr>
          <w:p>
            <w:pPr>
              <w:widowControl w:val="0"/>
              <w:autoSpaceDE w:val="0"/>
              <w:autoSpaceDN w:val="0"/>
              <w:adjustRightInd w:val="0"/>
              <w:spacing w:line="360" w:lineRule="exact"/>
              <w:jc w:val="both"/>
              <w:rPr>
                <w:rFonts w:ascii="华文中宋" w:hAnsi="华文中宋" w:eastAsia="华文中宋"/>
                <w:sz w:val="28"/>
                <w:szCs w:val="28"/>
              </w:rPr>
            </w:pPr>
            <w:r>
              <w:rPr>
                <w:rFonts w:hint="eastAsia" w:ascii="仿宋" w:hAnsi="仿宋" w:eastAsia="仿宋" w:cs="Times New Roman"/>
                <w:w w:val="95"/>
                <w:sz w:val="28"/>
                <w:szCs w:val="28"/>
                <w:lang w:val="en-US" w:eastAsia="zh-CN"/>
              </w:rPr>
              <w:t>13601137845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48" w:type="dxa"/>
            <w:vMerge w:val="continue"/>
            <w:vAlign w:val="center"/>
          </w:tcPr>
          <w:p>
            <w:pPr>
              <w:widowControl w:val="0"/>
              <w:spacing w:line="360" w:lineRule="exact"/>
              <w:jc w:val="both"/>
              <w:rPr>
                <w:rFonts w:ascii="华文中宋" w:hAnsi="华文中宋" w:eastAsia="华文中宋"/>
                <w:sz w:val="28"/>
                <w:szCs w:val="28"/>
              </w:rPr>
            </w:pPr>
          </w:p>
        </w:tc>
        <w:tc>
          <w:tcPr>
            <w:tcW w:w="1631" w:type="dxa"/>
            <w:gridSpan w:val="2"/>
            <w:vAlign w:val="center"/>
          </w:tcPr>
          <w:p>
            <w:pPr>
              <w:widowControl w:val="0"/>
              <w:autoSpaceDE w:val="0"/>
              <w:autoSpaceDN w:val="0"/>
              <w:adjustRightInd w:val="0"/>
              <w:spacing w:line="500" w:lineRule="exact"/>
              <w:jc w:val="center"/>
              <w:rPr>
                <w:rFonts w:ascii="华文中宋" w:hAnsi="华文中宋" w:eastAsia="华文中宋"/>
                <w:sz w:val="28"/>
                <w:szCs w:val="28"/>
              </w:rPr>
            </w:pPr>
            <w:r>
              <w:rPr>
                <w:rFonts w:hint="eastAsia" w:ascii="华文中宋" w:hAnsi="华文中宋" w:eastAsia="华文中宋"/>
                <w:sz w:val="28"/>
                <w:szCs w:val="28"/>
              </w:rPr>
              <w:t>单位及职称</w:t>
            </w:r>
          </w:p>
        </w:tc>
        <w:tc>
          <w:tcPr>
            <w:tcW w:w="6520" w:type="dxa"/>
            <w:gridSpan w:val="10"/>
            <w:vAlign w:val="center"/>
          </w:tcPr>
          <w:p>
            <w:pPr>
              <w:widowControl w:val="0"/>
              <w:autoSpaceDE w:val="0"/>
              <w:autoSpaceDN w:val="0"/>
              <w:adjustRightInd w:val="0"/>
              <w:spacing w:line="240" w:lineRule="auto"/>
              <w:jc w:val="both"/>
              <w:rPr>
                <w:rFonts w:ascii="华文中宋" w:hAnsi="华文中宋" w:eastAsia="华文中宋"/>
                <w:sz w:val="28"/>
                <w:szCs w:val="28"/>
              </w:rPr>
            </w:pPr>
            <w:r>
              <w:rPr>
                <w:rFonts w:hint="eastAsia" w:ascii="仿宋" w:hAnsi="仿宋" w:eastAsia="仿宋" w:cs="Times New Roman"/>
                <w:w w:val="95"/>
                <w:sz w:val="28"/>
                <w:szCs w:val="28"/>
                <w:lang w:val="en-US" w:eastAsia="zh-CN"/>
              </w:rPr>
              <w:t>农民日报社，高级编辑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79" w:type="dxa"/>
            <w:gridSpan w:val="3"/>
            <w:vAlign w:val="center"/>
          </w:tcPr>
          <w:p>
            <w:pPr>
              <w:widowControl w:val="0"/>
              <w:spacing w:line="360" w:lineRule="exact"/>
              <w:jc w:val="both"/>
              <w:rPr>
                <w:rFonts w:ascii="华文中宋" w:hAnsi="华文中宋" w:eastAsia="华文中宋"/>
                <w:sz w:val="28"/>
                <w:szCs w:val="28"/>
              </w:rPr>
            </w:pPr>
            <w:r>
              <w:rPr>
                <w:rFonts w:hint="eastAsia" w:ascii="华文中宋" w:hAnsi="华文中宋" w:eastAsia="华文中宋"/>
                <w:sz w:val="28"/>
                <w:szCs w:val="28"/>
              </w:rPr>
              <w:t>获奖项名称、等级</w:t>
            </w:r>
          </w:p>
        </w:tc>
        <w:tc>
          <w:tcPr>
            <w:tcW w:w="6520" w:type="dxa"/>
            <w:gridSpan w:val="10"/>
            <w:vAlign w:val="center"/>
          </w:tcPr>
          <w:p>
            <w:pPr>
              <w:widowControl w:val="0"/>
              <w:autoSpaceDE w:val="0"/>
              <w:autoSpaceDN w:val="0"/>
              <w:adjustRightInd w:val="0"/>
              <w:spacing w:line="240" w:lineRule="auto"/>
              <w:jc w:val="both"/>
              <w:rPr>
                <w:rFonts w:hint="eastAsia" w:ascii="华文中宋" w:hAnsi="华文中宋" w:eastAsia="华文中宋"/>
                <w:sz w:val="28"/>
                <w:szCs w:val="28"/>
                <w:lang w:val="en-US" w:eastAsia="zh-CN"/>
              </w:rPr>
            </w:pPr>
            <w:r>
              <w:rPr>
                <w:rFonts w:hint="eastAsia" w:ascii="仿宋" w:hAnsi="仿宋" w:eastAsia="仿宋" w:cs="Times New Roman"/>
                <w:w w:val="95"/>
                <w:sz w:val="28"/>
                <w:szCs w:val="28"/>
                <w:lang w:val="en-US" w:eastAsia="zh-CN"/>
              </w:rPr>
              <w:t>农民日报社2023年度报纸好作品一等奖</w:t>
            </w:r>
          </w:p>
        </w:tc>
      </w:tr>
    </w:tbl>
    <w:p>
      <w:pPr>
        <w:widowControl w:val="0"/>
        <w:rPr>
          <w:rFonts w:ascii="楷体" w:hAnsi="楷体" w:eastAsia="楷体"/>
          <w:sz w:val="28"/>
        </w:rPr>
      </w:pPr>
      <w:r>
        <w:rPr>
          <w:rFonts w:hint="eastAsia" w:ascii="楷体" w:hAnsi="楷体" w:eastAsia="楷体"/>
          <w:sz w:val="28"/>
        </w:rPr>
        <w:t>此表可从中国记协网</w:t>
      </w:r>
      <w:r>
        <w:rPr>
          <w:rFonts w:ascii="楷体" w:hAnsi="楷体" w:eastAsia="楷体"/>
          <w:sz w:val="28"/>
        </w:rPr>
        <w:t>www.zgjx.cn</w:t>
      </w:r>
      <w:r>
        <w:rPr>
          <w:rFonts w:hint="eastAsia" w:ascii="楷体" w:hAnsi="楷体" w:eastAsia="楷体"/>
          <w:sz w:val="28"/>
        </w:rPr>
        <w:t>下载。</w:t>
      </w:r>
    </w:p>
    <w:p>
      <w:pPr>
        <w:widowControl w:val="0"/>
        <w:rPr>
          <w:rFonts w:ascii="楷体" w:hAnsi="楷体" w:eastAsia="楷体"/>
          <w:sz w:val="28"/>
        </w:rPr>
      </w:pPr>
    </w:p>
    <w:p>
      <w:pPr>
        <w:widowControl w:val="0"/>
        <w:rPr>
          <w:rFonts w:ascii="楷体" w:hAnsi="楷体" w:eastAsia="楷体"/>
          <w:sz w:val="28"/>
        </w:rPr>
      </w:pPr>
    </w:p>
    <w:p>
      <w:pPr>
        <w:widowControl w:val="0"/>
        <w:rPr>
          <w:rFonts w:ascii="楷体" w:hAnsi="楷体" w:eastAsia="楷体"/>
          <w:sz w:val="28"/>
        </w:rPr>
      </w:pPr>
    </w:p>
    <w:p>
      <w:pPr>
        <w:widowControl w:val="0"/>
        <w:rPr>
          <w:rFonts w:ascii="楷体" w:hAnsi="楷体" w:eastAsia="楷体"/>
          <w:sz w:val="28"/>
        </w:rPr>
      </w:pPr>
    </w:p>
    <w:p>
      <w:pPr>
        <w:widowControl w:val="0"/>
        <w:rPr>
          <w:rFonts w:ascii="楷体" w:hAnsi="楷体" w:eastAsia="楷体"/>
          <w:sz w:val="28"/>
        </w:rPr>
      </w:pPr>
    </w:p>
    <w:p>
      <w:pPr>
        <w:widowControl w:val="0"/>
        <w:rPr>
          <w:rFonts w:ascii="楷体" w:hAnsi="楷体" w:eastAsia="楷体"/>
          <w:sz w:val="28"/>
        </w:rPr>
      </w:pPr>
    </w:p>
    <w:p/>
    <w:sectPr>
      <w:footerReference r:id="rId3" w:type="default"/>
      <w:footerReference r:id="rId4" w:type="even"/>
      <w:pgSz w:w="11906" w:h="16838"/>
      <w:pgMar w:top="1440" w:right="1361" w:bottom="1440" w:left="1361"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12 -</w:t>
    </w:r>
    <w:r>
      <w:rPr>
        <w:rFonts w:ascii="仿宋" w:hAnsi="仿宋" w:eastAsia="仿宋"/>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p/>
  <w:p/>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jNzUyNzk3NzJlZTE2MTM5ODgzNDRjZjRmMjRkNzEifQ=="/>
  </w:docVars>
  <w:rsids>
    <w:rsidRoot w:val="00B224AA"/>
    <w:rsid w:val="0015096B"/>
    <w:rsid w:val="002259B5"/>
    <w:rsid w:val="009E16E8"/>
    <w:rsid w:val="00B224AA"/>
    <w:rsid w:val="0AFA13CC"/>
    <w:rsid w:val="0AFD0EBC"/>
    <w:rsid w:val="15453B8B"/>
    <w:rsid w:val="18D94D16"/>
    <w:rsid w:val="1D210A3A"/>
    <w:rsid w:val="22CC31F6"/>
    <w:rsid w:val="254C2D14"/>
    <w:rsid w:val="2C7072E8"/>
    <w:rsid w:val="2CB92B5E"/>
    <w:rsid w:val="2D177764"/>
    <w:rsid w:val="2E0D229A"/>
    <w:rsid w:val="31AF7DF8"/>
    <w:rsid w:val="34FA62E8"/>
    <w:rsid w:val="35092088"/>
    <w:rsid w:val="35C91817"/>
    <w:rsid w:val="3C3419C0"/>
    <w:rsid w:val="40874AB9"/>
    <w:rsid w:val="40B05AAD"/>
    <w:rsid w:val="432E715D"/>
    <w:rsid w:val="47543636"/>
    <w:rsid w:val="48AA2445"/>
    <w:rsid w:val="49330EE2"/>
    <w:rsid w:val="4D7A36CB"/>
    <w:rsid w:val="556B14C2"/>
    <w:rsid w:val="5A56101C"/>
    <w:rsid w:val="5B9462A0"/>
    <w:rsid w:val="66540B05"/>
    <w:rsid w:val="689E69AF"/>
    <w:rsid w:val="6BAD7585"/>
    <w:rsid w:val="736B518C"/>
    <w:rsid w:val="78A7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99"/>
    <w:pPr>
      <w:tabs>
        <w:tab w:val="center" w:pos="4153"/>
        <w:tab w:val="right" w:pos="8306"/>
      </w:tabs>
      <w:snapToGrid w:val="0"/>
    </w:pPr>
    <w:rPr>
      <w:kern w:val="0"/>
      <w:sz w:val="18"/>
      <w:szCs w:val="18"/>
    </w:rPr>
  </w:style>
  <w:style w:type="character" w:styleId="5">
    <w:name w:val="page number"/>
    <w:autoRedefine/>
    <w:qFormat/>
    <w:uiPriority w:val="0"/>
  </w:style>
  <w:style w:type="character" w:customStyle="1" w:styleId="6">
    <w:name w:val="页脚 字符"/>
    <w:basedOn w:val="4"/>
    <w:link w:val="2"/>
    <w:autoRedefine/>
    <w:qFormat/>
    <w:uiPriority w:val="99"/>
    <w:rPr>
      <w:rFonts w:ascii="Calibri" w:hAnsi="Calibri" w:eastAsia="宋体" w:cs="Times New Roman"/>
      <w:kern w:val="0"/>
      <w:sz w:val="18"/>
      <w:szCs w:val="18"/>
    </w:rPr>
  </w:style>
  <w:style w:type="paragraph" w:customStyle="1" w:styleId="7">
    <w:name w:val="Table Paragraph"/>
    <w:basedOn w:val="1"/>
    <w:autoRedefine/>
    <w:qFormat/>
    <w:uiPriority w:val="1"/>
    <w:pPr>
      <w:widowControl w:val="0"/>
      <w:autoSpaceDE w:val="0"/>
      <w:autoSpaceDN w:val="0"/>
    </w:pPr>
    <w:rPr>
      <w:rFonts w:ascii="仿宋" w:hAnsi="仿宋" w:eastAsia="仿宋" w:cs="仿宋"/>
      <w:kern w:val="0"/>
      <w:sz w:val="22"/>
      <w:lang w:val="zh-CN" w:bidi="zh-CN"/>
    </w:rPr>
  </w:style>
  <w:style w:type="character" w:customStyle="1" w:styleId="8">
    <w:name w:val="15"/>
    <w:basedOn w:val="4"/>
    <w:autoRedefine/>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442</Words>
  <Characters>2522</Characters>
  <Lines>1</Lines>
  <Paragraphs>1</Paragraphs>
  <TotalTime>2</TotalTime>
  <ScaleCrop>false</ScaleCrop>
  <LinksUpToDate>false</LinksUpToDate>
  <CharactersWithSpaces>2959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2024-03-28T06:00:00Z</dcterms:created>
  <dc:creator>acer</dc:creator>
  <cp:lastModifiedBy>yy</cp:lastModifiedBy>
  <dcterms:modified xsi:type="dcterms:W3CDTF">2024-04-17T01:32:34Z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86E9893F28264B8A8ABDFBFD74A9C23C_12</vt:lpwstr>
  </property>
</Properties>
</file>